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93417811"/>
        <w:docPartObj>
          <w:docPartGallery w:val="Cover Pages"/>
          <w:docPartUnique/>
        </w:docPartObj>
      </w:sdtPr>
      <w:sdtContent>
        <w:p w14:paraId="2EF85399" w14:textId="62FDEA59" w:rsidR="008E2B7B" w:rsidRDefault="008E2B7B" w:rsidP="008E2B7B">
          <w:r>
            <w:rPr>
              <w:noProof/>
              <w:lang w:eastAsia="en-GB"/>
            </w:rPr>
            <w:drawing>
              <wp:inline distT="0" distB="0" distL="0" distR="0" wp14:anchorId="132FE1DB" wp14:editId="4175E5CE">
                <wp:extent cx="1488440" cy="584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8440" cy="584835"/>
                        </a:xfrm>
                        <a:prstGeom prst="rect">
                          <a:avLst/>
                        </a:prstGeom>
                        <a:noFill/>
                        <a:ln>
                          <a:noFill/>
                        </a:ln>
                      </pic:spPr>
                    </pic:pic>
                  </a:graphicData>
                </a:graphic>
              </wp:inline>
            </w:drawing>
          </w:r>
        </w:p>
        <w:tbl>
          <w:tblPr>
            <w:tblpPr w:leftFromText="187" w:rightFromText="187" w:horzAnchor="margin" w:tblpXSpec="center" w:tblpYSpec="bottom"/>
            <w:tblW w:w="3857" w:type="pct"/>
            <w:tblLook w:val="04A0" w:firstRow="1" w:lastRow="0" w:firstColumn="1" w:lastColumn="0" w:noHBand="0" w:noVBand="1"/>
          </w:tblPr>
          <w:tblGrid>
            <w:gridCol w:w="7220"/>
          </w:tblGrid>
          <w:tr w:rsidR="008E2B7B" w14:paraId="66EF990C" w14:textId="77777777" w:rsidTr="00BE3F2C">
            <w:tc>
              <w:tcPr>
                <w:tcW w:w="7220" w:type="dxa"/>
                <w:tcMar>
                  <w:top w:w="216" w:type="dxa"/>
                  <w:left w:w="115" w:type="dxa"/>
                  <w:bottom w:w="216" w:type="dxa"/>
                  <w:right w:w="115" w:type="dxa"/>
                </w:tcMar>
              </w:tcPr>
              <w:p w14:paraId="07ABDAA5" w14:textId="77777777" w:rsidR="008E2B7B" w:rsidRDefault="008E2B7B" w:rsidP="00BE3F2C">
                <w:pPr>
                  <w:pStyle w:val="NoSpacing"/>
                  <w:rPr>
                    <w:color w:val="4472C4" w:themeColor="accent1"/>
                  </w:rPr>
                </w:pPr>
              </w:p>
            </w:tc>
          </w:tr>
        </w:tbl>
        <w:tbl>
          <w:tblPr>
            <w:tblStyle w:val="TableGrid"/>
            <w:tblpPr w:leftFromText="180" w:rightFromText="180" w:vertAnchor="text" w:horzAnchor="margin" w:tblpXSpec="center" w:tblpY="10725"/>
            <w:tblW w:w="10366" w:type="dxa"/>
            <w:shd w:val="clear" w:color="auto" w:fill="000000" w:themeFill="text1"/>
            <w:tblLook w:val="01E0" w:firstRow="1" w:lastRow="1" w:firstColumn="1" w:lastColumn="1" w:noHBand="0" w:noVBand="0"/>
          </w:tblPr>
          <w:tblGrid>
            <w:gridCol w:w="5183"/>
            <w:gridCol w:w="5183"/>
          </w:tblGrid>
          <w:tr w:rsidR="008E2B7B" w:rsidRPr="00E04057" w14:paraId="5E414F74" w14:textId="77777777" w:rsidTr="00BE3F2C">
            <w:trPr>
              <w:trHeight w:val="195"/>
            </w:trPr>
            <w:tc>
              <w:tcPr>
                <w:tcW w:w="5183" w:type="dxa"/>
                <w:shd w:val="clear" w:color="auto" w:fill="000000" w:themeFill="text1"/>
              </w:tcPr>
              <w:p w14:paraId="10CF488A" w14:textId="77777777" w:rsidR="008E2B7B" w:rsidRPr="00330F33" w:rsidRDefault="008E2B7B" w:rsidP="00BE3F2C">
                <w:pPr>
                  <w:rPr>
                    <w:rFonts w:cs="Arial"/>
                  </w:rPr>
                </w:pPr>
              </w:p>
            </w:tc>
            <w:tc>
              <w:tcPr>
                <w:tcW w:w="5183" w:type="dxa"/>
                <w:shd w:val="clear" w:color="auto" w:fill="000000" w:themeFill="text1"/>
              </w:tcPr>
              <w:p w14:paraId="7B1E8E2D" w14:textId="77777777" w:rsidR="008E2B7B" w:rsidRPr="00330F33" w:rsidRDefault="008E2B7B" w:rsidP="00BE3F2C">
                <w:pPr>
                  <w:rPr>
                    <w:rFonts w:cs="Arial"/>
                  </w:rPr>
                </w:pPr>
              </w:p>
            </w:tc>
          </w:tr>
          <w:tr w:rsidR="008E2B7B" w:rsidRPr="00E04057" w14:paraId="11BA2676" w14:textId="77777777" w:rsidTr="00BE3F2C">
            <w:trPr>
              <w:trHeight w:val="385"/>
            </w:trPr>
            <w:tc>
              <w:tcPr>
                <w:tcW w:w="5183" w:type="dxa"/>
                <w:shd w:val="clear" w:color="auto" w:fill="000000" w:themeFill="text1"/>
              </w:tcPr>
              <w:p w14:paraId="0A91FFC4" w14:textId="77777777" w:rsidR="008E2B7B" w:rsidRPr="00330F33" w:rsidRDefault="008E2B7B" w:rsidP="00BE3F2C">
                <w:pPr>
                  <w:rPr>
                    <w:rFonts w:cs="Arial"/>
                  </w:rPr>
                </w:pPr>
              </w:p>
            </w:tc>
            <w:tc>
              <w:tcPr>
                <w:tcW w:w="5183" w:type="dxa"/>
                <w:shd w:val="clear" w:color="auto" w:fill="000000" w:themeFill="text1"/>
              </w:tcPr>
              <w:p w14:paraId="1E0DC7E4" w14:textId="77777777" w:rsidR="008E2B7B" w:rsidRPr="00330F33" w:rsidRDefault="008E2B7B" w:rsidP="00BE3F2C">
                <w:pPr>
                  <w:rPr>
                    <w:rFonts w:cs="Arial"/>
                  </w:rPr>
                </w:pPr>
              </w:p>
            </w:tc>
          </w:tr>
        </w:tbl>
        <w:tbl>
          <w:tblPr>
            <w:tblpPr w:leftFromText="187" w:rightFromText="187" w:vertAnchor="page" w:horzAnchor="margin" w:tblpXSpec="center" w:tblpY="404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8E2B7B" w14:paraId="2A3BD946" w14:textId="77777777" w:rsidTr="00BE3F2C">
            <w:tc>
              <w:tcPr>
                <w:tcW w:w="7476" w:type="dxa"/>
                <w:tcMar>
                  <w:top w:w="216" w:type="dxa"/>
                  <w:left w:w="115" w:type="dxa"/>
                  <w:bottom w:w="216" w:type="dxa"/>
                  <w:right w:w="115" w:type="dxa"/>
                </w:tcMar>
              </w:tcPr>
              <w:p w14:paraId="2D622BEC" w14:textId="77777777" w:rsidR="008E2B7B" w:rsidRDefault="008E2B7B" w:rsidP="00BE3F2C">
                <w:pPr>
                  <w:pStyle w:val="NoSpacing"/>
                  <w:rPr>
                    <w:color w:val="2F5496" w:themeColor="accent1" w:themeShade="BF"/>
                  </w:rPr>
                </w:pPr>
              </w:p>
            </w:tc>
          </w:tr>
          <w:tr w:rsidR="008E2B7B" w14:paraId="0101EAFF" w14:textId="77777777" w:rsidTr="00BE3F2C">
            <w:tc>
              <w:tcPr>
                <w:tcW w:w="7476" w:type="dxa"/>
              </w:tcPr>
              <w:p w14:paraId="550B126B" w14:textId="00CB6C73" w:rsidR="008E2B7B" w:rsidRPr="00D72F12" w:rsidRDefault="008E2B7B" w:rsidP="00BE3F2C">
                <w:pPr>
                  <w:pStyle w:val="NoSpacing"/>
                  <w:spacing w:line="216" w:lineRule="auto"/>
                  <w:rPr>
                    <w:rFonts w:eastAsiaTheme="majorEastAsia" w:cs="Arial"/>
                    <w:color w:val="4472C4" w:themeColor="accent1"/>
                    <w:sz w:val="88"/>
                    <w:szCs w:val="88"/>
                  </w:rPr>
                </w:pPr>
                <w:sdt>
                  <w:sdtPr>
                    <w:rPr>
                      <w:rFonts w:eastAsiaTheme="majorEastAsia" w:cs="Arial"/>
                      <w:color w:val="4472C4" w:themeColor="accent1"/>
                      <w:sz w:val="88"/>
                      <w:szCs w:val="88"/>
                    </w:rPr>
                    <w:alias w:val="Title"/>
                    <w:id w:val="13406919"/>
                    <w:placeholder>
                      <w:docPart w:val="C20CBF0F9DB24796ABCEAC0EFDC6C3BF"/>
                    </w:placeholder>
                    <w:dataBinding w:prefixMappings="xmlns:ns0='http://schemas.openxmlformats.org/package/2006/metadata/core-properties' xmlns:ns1='http://purl.org/dc/elements/1.1/'" w:xpath="/ns0:coreProperties[1]/ns1:title[1]" w:storeItemID="{6C3C8BC8-F283-45AE-878A-BAB7291924A1}"/>
                    <w:text/>
                  </w:sdtPr>
                  <w:sdtContent>
                    <w:r w:rsidRPr="00610568">
                      <w:rPr>
                        <w:rFonts w:eastAsiaTheme="majorEastAsia" w:cs="Arial"/>
                        <w:color w:val="4472C4" w:themeColor="accent1"/>
                        <w:sz w:val="88"/>
                        <w:szCs w:val="88"/>
                      </w:rPr>
                      <w:t>ANTI-SOCIAL BEHAVIOUR AND HARASSMENT POLICY</w:t>
                    </w:r>
                    <w:r>
                      <w:rPr>
                        <w:rFonts w:eastAsiaTheme="majorEastAsia" w:cs="Arial"/>
                        <w:color w:val="4472C4" w:themeColor="accent1"/>
                        <w:sz w:val="88"/>
                        <w:szCs w:val="88"/>
                      </w:rPr>
                      <w:t xml:space="preserve"> </w:t>
                    </w:r>
                  </w:sdtContent>
                </w:sdt>
              </w:p>
              <w:p w14:paraId="24CE715C" w14:textId="77777777" w:rsidR="008E2B7B" w:rsidRPr="00D72F12" w:rsidRDefault="008E2B7B" w:rsidP="00BE3F2C">
                <w:pPr>
                  <w:pStyle w:val="NoSpacing"/>
                  <w:spacing w:line="216" w:lineRule="auto"/>
                  <w:rPr>
                    <w:rFonts w:eastAsiaTheme="majorEastAsia" w:cs="Arial"/>
                    <w:color w:val="4472C4" w:themeColor="accent1"/>
                    <w:sz w:val="88"/>
                    <w:szCs w:val="88"/>
                  </w:rPr>
                </w:pPr>
              </w:p>
              <w:p w14:paraId="1EDF8BC6" w14:textId="77777777" w:rsidR="008E2B7B" w:rsidRDefault="008E2B7B" w:rsidP="00BE3F2C">
                <w:pPr>
                  <w:pStyle w:val="NoSpacing"/>
                  <w:spacing w:line="216" w:lineRule="auto"/>
                  <w:rPr>
                    <w:rFonts w:asciiTheme="majorHAnsi" w:eastAsiaTheme="majorEastAsia" w:hAnsiTheme="majorHAnsi" w:cstheme="majorBidi"/>
                    <w:color w:val="4472C4" w:themeColor="accent1"/>
                    <w:sz w:val="88"/>
                    <w:szCs w:val="88"/>
                  </w:rPr>
                </w:pPr>
              </w:p>
            </w:tc>
          </w:tr>
          <w:tr w:rsidR="008E2B7B" w14:paraId="574C7229" w14:textId="77777777" w:rsidTr="00BE3F2C">
            <w:tc>
              <w:tcPr>
                <w:tcW w:w="7476" w:type="dxa"/>
                <w:tcMar>
                  <w:top w:w="216" w:type="dxa"/>
                  <w:left w:w="115" w:type="dxa"/>
                  <w:bottom w:w="216" w:type="dxa"/>
                  <w:right w:w="115" w:type="dxa"/>
                </w:tcMar>
              </w:tcPr>
              <w:p w14:paraId="41A0F7BA" w14:textId="77777777" w:rsidR="008E2B7B" w:rsidRDefault="008E2B7B" w:rsidP="00BE3F2C">
                <w:pPr>
                  <w:pStyle w:val="NoSpacing"/>
                  <w:rPr>
                    <w:color w:val="2F5496" w:themeColor="accent1" w:themeShade="BF"/>
                  </w:rPr>
                </w:pPr>
              </w:p>
            </w:tc>
          </w:tr>
        </w:tbl>
        <w:p w14:paraId="2AC48129" w14:textId="77777777" w:rsidR="008E2B7B" w:rsidRDefault="008E2B7B" w:rsidP="008E2B7B">
          <w:r>
            <w:br w:type="page"/>
          </w:r>
        </w:p>
      </w:sdtContent>
    </w:sdt>
    <w:sdt>
      <w:sdtPr>
        <w:rPr>
          <w:rFonts w:ascii="Arial" w:eastAsiaTheme="minorHAnsi" w:hAnsi="Arial" w:cs="Arial"/>
          <w:color w:val="auto"/>
          <w:sz w:val="22"/>
          <w:szCs w:val="22"/>
        </w:rPr>
        <w:id w:val="-1350553456"/>
        <w:docPartObj>
          <w:docPartGallery w:val="Table of Contents"/>
          <w:docPartUnique/>
        </w:docPartObj>
      </w:sdtPr>
      <w:sdtEndPr>
        <w:rPr>
          <w:b/>
          <w:bCs/>
          <w:noProof/>
          <w:sz w:val="16"/>
          <w:szCs w:val="16"/>
        </w:rPr>
      </w:sdtEndPr>
      <w:sdtContent>
        <w:p w14:paraId="4F9BDBCF" w14:textId="77777777" w:rsidR="008E2B7B" w:rsidRPr="00D72F12" w:rsidRDefault="008E2B7B" w:rsidP="008E2B7B">
          <w:pPr>
            <w:pStyle w:val="TOCHeading"/>
            <w:rPr>
              <w:rFonts w:ascii="Arial" w:hAnsi="Arial" w:cs="Arial"/>
            </w:rPr>
          </w:pPr>
          <w:r w:rsidRPr="00D72F12">
            <w:rPr>
              <w:rFonts w:ascii="Arial" w:hAnsi="Arial" w:cs="Arial"/>
            </w:rPr>
            <w:t>Table of Contents</w:t>
          </w:r>
        </w:p>
        <w:p w14:paraId="38C9B49D" w14:textId="234698F3" w:rsidR="008E2B7B" w:rsidRDefault="008E2B7B">
          <w:pPr>
            <w:pStyle w:val="TOC1"/>
            <w:tabs>
              <w:tab w:val="left" w:pos="440"/>
              <w:tab w:val="right" w:leader="dot" w:pos="9350"/>
            </w:tabs>
            <w:rPr>
              <w:rFonts w:asciiTheme="minorHAnsi" w:eastAsiaTheme="minorEastAsia" w:hAnsiTheme="minorHAnsi"/>
              <w:noProof/>
              <w:sz w:val="22"/>
              <w:lang w:eastAsia="en-GB"/>
            </w:rPr>
          </w:pPr>
          <w:r w:rsidRPr="00E34F8F">
            <w:rPr>
              <w:rFonts w:cs="Arial"/>
              <w:szCs w:val="20"/>
            </w:rPr>
            <w:fldChar w:fldCharType="begin"/>
          </w:r>
          <w:r w:rsidRPr="00E34F8F">
            <w:rPr>
              <w:rFonts w:cs="Arial"/>
              <w:szCs w:val="20"/>
            </w:rPr>
            <w:instrText xml:space="preserve"> TOC \o "1-3" \h \z \u </w:instrText>
          </w:r>
          <w:r w:rsidRPr="00E34F8F">
            <w:rPr>
              <w:rFonts w:cs="Arial"/>
              <w:szCs w:val="20"/>
            </w:rPr>
            <w:fldChar w:fldCharType="separate"/>
          </w:r>
          <w:hyperlink w:anchor="_Toc89244103" w:history="1">
            <w:r w:rsidRPr="00123899">
              <w:rPr>
                <w:rStyle w:val="Hyperlink"/>
                <w:rFonts w:cs="Arial"/>
                <w:noProof/>
              </w:rPr>
              <w:t>1.</w:t>
            </w:r>
            <w:r>
              <w:rPr>
                <w:rFonts w:asciiTheme="minorHAnsi" w:eastAsiaTheme="minorEastAsia" w:hAnsiTheme="minorHAnsi"/>
                <w:noProof/>
                <w:sz w:val="22"/>
                <w:lang w:eastAsia="en-GB"/>
              </w:rPr>
              <w:tab/>
            </w:r>
            <w:r w:rsidRPr="00123899">
              <w:rPr>
                <w:rStyle w:val="Hyperlink"/>
                <w:rFonts w:cs="Arial"/>
                <w:noProof/>
              </w:rPr>
              <w:t>Introduction</w:t>
            </w:r>
            <w:r>
              <w:rPr>
                <w:noProof/>
                <w:webHidden/>
              </w:rPr>
              <w:tab/>
            </w:r>
            <w:r>
              <w:rPr>
                <w:noProof/>
                <w:webHidden/>
              </w:rPr>
              <w:fldChar w:fldCharType="begin"/>
            </w:r>
            <w:r>
              <w:rPr>
                <w:noProof/>
                <w:webHidden/>
              </w:rPr>
              <w:instrText xml:space="preserve"> PAGEREF _Toc89244103 \h </w:instrText>
            </w:r>
            <w:r>
              <w:rPr>
                <w:noProof/>
                <w:webHidden/>
              </w:rPr>
            </w:r>
            <w:r>
              <w:rPr>
                <w:noProof/>
                <w:webHidden/>
              </w:rPr>
              <w:fldChar w:fldCharType="separate"/>
            </w:r>
            <w:r>
              <w:rPr>
                <w:noProof/>
                <w:webHidden/>
              </w:rPr>
              <w:t>2</w:t>
            </w:r>
            <w:r>
              <w:rPr>
                <w:noProof/>
                <w:webHidden/>
              </w:rPr>
              <w:fldChar w:fldCharType="end"/>
            </w:r>
          </w:hyperlink>
        </w:p>
        <w:p w14:paraId="2D22B238" w14:textId="3E086E29" w:rsidR="008E2B7B" w:rsidRDefault="008E2B7B">
          <w:pPr>
            <w:pStyle w:val="TOC1"/>
            <w:tabs>
              <w:tab w:val="left" w:pos="440"/>
              <w:tab w:val="right" w:leader="dot" w:pos="9350"/>
            </w:tabs>
            <w:rPr>
              <w:rFonts w:asciiTheme="minorHAnsi" w:eastAsiaTheme="minorEastAsia" w:hAnsiTheme="minorHAnsi"/>
              <w:noProof/>
              <w:sz w:val="22"/>
              <w:lang w:eastAsia="en-GB"/>
            </w:rPr>
          </w:pPr>
          <w:hyperlink w:anchor="_Toc89244104" w:history="1">
            <w:r w:rsidRPr="00123899">
              <w:rPr>
                <w:rStyle w:val="Hyperlink"/>
                <w:rFonts w:cs="Arial"/>
                <w:noProof/>
              </w:rPr>
              <w:t>2.</w:t>
            </w:r>
            <w:r>
              <w:rPr>
                <w:rFonts w:asciiTheme="minorHAnsi" w:eastAsiaTheme="minorEastAsia" w:hAnsiTheme="minorHAnsi"/>
                <w:noProof/>
                <w:sz w:val="22"/>
                <w:lang w:eastAsia="en-GB"/>
              </w:rPr>
              <w:tab/>
            </w:r>
            <w:r w:rsidRPr="00123899">
              <w:rPr>
                <w:rStyle w:val="Hyperlink"/>
                <w:rFonts w:cs="Arial"/>
                <w:noProof/>
              </w:rPr>
              <w:t>References</w:t>
            </w:r>
            <w:r>
              <w:rPr>
                <w:noProof/>
                <w:webHidden/>
              </w:rPr>
              <w:tab/>
            </w:r>
            <w:r>
              <w:rPr>
                <w:noProof/>
                <w:webHidden/>
              </w:rPr>
              <w:fldChar w:fldCharType="begin"/>
            </w:r>
            <w:r>
              <w:rPr>
                <w:noProof/>
                <w:webHidden/>
              </w:rPr>
              <w:instrText xml:space="preserve"> PAGEREF _Toc89244104 \h </w:instrText>
            </w:r>
            <w:r>
              <w:rPr>
                <w:noProof/>
                <w:webHidden/>
              </w:rPr>
            </w:r>
            <w:r>
              <w:rPr>
                <w:noProof/>
                <w:webHidden/>
              </w:rPr>
              <w:fldChar w:fldCharType="separate"/>
            </w:r>
            <w:r>
              <w:rPr>
                <w:noProof/>
                <w:webHidden/>
              </w:rPr>
              <w:t>2</w:t>
            </w:r>
            <w:r>
              <w:rPr>
                <w:noProof/>
                <w:webHidden/>
              </w:rPr>
              <w:fldChar w:fldCharType="end"/>
            </w:r>
          </w:hyperlink>
        </w:p>
        <w:p w14:paraId="271BD740" w14:textId="0F05BB49" w:rsidR="008E2B7B" w:rsidRDefault="008E2B7B">
          <w:pPr>
            <w:pStyle w:val="TOC1"/>
            <w:tabs>
              <w:tab w:val="left" w:pos="440"/>
              <w:tab w:val="right" w:leader="dot" w:pos="9350"/>
            </w:tabs>
            <w:rPr>
              <w:rFonts w:asciiTheme="minorHAnsi" w:eastAsiaTheme="minorEastAsia" w:hAnsiTheme="minorHAnsi"/>
              <w:noProof/>
              <w:sz w:val="22"/>
              <w:lang w:eastAsia="en-GB"/>
            </w:rPr>
          </w:pPr>
          <w:hyperlink w:anchor="_Toc89244105" w:history="1">
            <w:r w:rsidRPr="00123899">
              <w:rPr>
                <w:rStyle w:val="Hyperlink"/>
                <w:rFonts w:cs="Arial"/>
                <w:noProof/>
              </w:rPr>
              <w:t>3.</w:t>
            </w:r>
            <w:r>
              <w:rPr>
                <w:rFonts w:asciiTheme="minorHAnsi" w:eastAsiaTheme="minorEastAsia" w:hAnsiTheme="minorHAnsi"/>
                <w:noProof/>
                <w:sz w:val="22"/>
                <w:lang w:eastAsia="en-GB"/>
              </w:rPr>
              <w:tab/>
            </w:r>
            <w:r w:rsidRPr="00123899">
              <w:rPr>
                <w:rStyle w:val="Hyperlink"/>
                <w:rFonts w:cs="Arial"/>
                <w:noProof/>
              </w:rPr>
              <w:t>Definitions</w:t>
            </w:r>
            <w:r>
              <w:rPr>
                <w:noProof/>
                <w:webHidden/>
              </w:rPr>
              <w:tab/>
            </w:r>
            <w:r>
              <w:rPr>
                <w:noProof/>
                <w:webHidden/>
              </w:rPr>
              <w:fldChar w:fldCharType="begin"/>
            </w:r>
            <w:r>
              <w:rPr>
                <w:noProof/>
                <w:webHidden/>
              </w:rPr>
              <w:instrText xml:space="preserve"> PAGEREF _Toc89244105 \h </w:instrText>
            </w:r>
            <w:r>
              <w:rPr>
                <w:noProof/>
                <w:webHidden/>
              </w:rPr>
            </w:r>
            <w:r>
              <w:rPr>
                <w:noProof/>
                <w:webHidden/>
              </w:rPr>
              <w:fldChar w:fldCharType="separate"/>
            </w:r>
            <w:r>
              <w:rPr>
                <w:noProof/>
                <w:webHidden/>
              </w:rPr>
              <w:t>2</w:t>
            </w:r>
            <w:r>
              <w:rPr>
                <w:noProof/>
                <w:webHidden/>
              </w:rPr>
              <w:fldChar w:fldCharType="end"/>
            </w:r>
          </w:hyperlink>
        </w:p>
        <w:p w14:paraId="721D81F9" w14:textId="6FF0AB11" w:rsidR="008E2B7B" w:rsidRDefault="008E2B7B">
          <w:pPr>
            <w:pStyle w:val="TOC1"/>
            <w:tabs>
              <w:tab w:val="left" w:pos="440"/>
              <w:tab w:val="right" w:leader="dot" w:pos="9350"/>
            </w:tabs>
            <w:rPr>
              <w:rFonts w:asciiTheme="minorHAnsi" w:eastAsiaTheme="minorEastAsia" w:hAnsiTheme="minorHAnsi"/>
              <w:noProof/>
              <w:sz w:val="22"/>
              <w:lang w:eastAsia="en-GB"/>
            </w:rPr>
          </w:pPr>
          <w:hyperlink w:anchor="_Toc89244106" w:history="1">
            <w:r w:rsidRPr="00123899">
              <w:rPr>
                <w:rStyle w:val="Hyperlink"/>
                <w:rFonts w:cs="Arial"/>
                <w:noProof/>
              </w:rPr>
              <w:t>4.</w:t>
            </w:r>
            <w:r>
              <w:rPr>
                <w:rFonts w:asciiTheme="minorHAnsi" w:eastAsiaTheme="minorEastAsia" w:hAnsiTheme="minorHAnsi"/>
                <w:noProof/>
                <w:sz w:val="22"/>
                <w:lang w:eastAsia="en-GB"/>
              </w:rPr>
              <w:tab/>
            </w:r>
            <w:r w:rsidRPr="00123899">
              <w:rPr>
                <w:rStyle w:val="Hyperlink"/>
                <w:rFonts w:cs="Arial"/>
                <w:noProof/>
              </w:rPr>
              <w:t>Our Service Standards for Dealing with Anti-Social Behaviour</w:t>
            </w:r>
            <w:r>
              <w:rPr>
                <w:noProof/>
                <w:webHidden/>
              </w:rPr>
              <w:tab/>
            </w:r>
            <w:r>
              <w:rPr>
                <w:noProof/>
                <w:webHidden/>
              </w:rPr>
              <w:fldChar w:fldCharType="begin"/>
            </w:r>
            <w:r>
              <w:rPr>
                <w:noProof/>
                <w:webHidden/>
              </w:rPr>
              <w:instrText xml:space="preserve"> PAGEREF _Toc89244106 \h </w:instrText>
            </w:r>
            <w:r>
              <w:rPr>
                <w:noProof/>
                <w:webHidden/>
              </w:rPr>
            </w:r>
            <w:r>
              <w:rPr>
                <w:noProof/>
                <w:webHidden/>
              </w:rPr>
              <w:fldChar w:fldCharType="separate"/>
            </w:r>
            <w:r>
              <w:rPr>
                <w:noProof/>
                <w:webHidden/>
              </w:rPr>
              <w:t>3</w:t>
            </w:r>
            <w:r>
              <w:rPr>
                <w:noProof/>
                <w:webHidden/>
              </w:rPr>
              <w:fldChar w:fldCharType="end"/>
            </w:r>
          </w:hyperlink>
        </w:p>
        <w:p w14:paraId="7110117C" w14:textId="0E776A59" w:rsidR="008E2B7B" w:rsidRDefault="008E2B7B">
          <w:pPr>
            <w:pStyle w:val="TOC1"/>
            <w:tabs>
              <w:tab w:val="left" w:pos="440"/>
              <w:tab w:val="right" w:leader="dot" w:pos="9350"/>
            </w:tabs>
            <w:rPr>
              <w:rFonts w:asciiTheme="minorHAnsi" w:eastAsiaTheme="minorEastAsia" w:hAnsiTheme="minorHAnsi"/>
              <w:noProof/>
              <w:sz w:val="22"/>
              <w:lang w:eastAsia="en-GB"/>
            </w:rPr>
          </w:pPr>
          <w:hyperlink w:anchor="_Toc89244107" w:history="1">
            <w:r w:rsidRPr="00123899">
              <w:rPr>
                <w:rStyle w:val="Hyperlink"/>
                <w:rFonts w:cs="Arial"/>
                <w:noProof/>
              </w:rPr>
              <w:t>5.</w:t>
            </w:r>
            <w:r>
              <w:rPr>
                <w:rFonts w:asciiTheme="minorHAnsi" w:eastAsiaTheme="minorEastAsia" w:hAnsiTheme="minorHAnsi"/>
                <w:noProof/>
                <w:sz w:val="22"/>
                <w:lang w:eastAsia="en-GB"/>
              </w:rPr>
              <w:tab/>
            </w:r>
            <w:r w:rsidRPr="00123899">
              <w:rPr>
                <w:rStyle w:val="Hyperlink"/>
                <w:rFonts w:cs="Arial"/>
                <w:noProof/>
              </w:rPr>
              <w:t>Categories</w:t>
            </w:r>
            <w:r>
              <w:rPr>
                <w:noProof/>
                <w:webHidden/>
              </w:rPr>
              <w:tab/>
            </w:r>
            <w:r>
              <w:rPr>
                <w:noProof/>
                <w:webHidden/>
              </w:rPr>
              <w:fldChar w:fldCharType="begin"/>
            </w:r>
            <w:r>
              <w:rPr>
                <w:noProof/>
                <w:webHidden/>
              </w:rPr>
              <w:instrText xml:space="preserve"> PAGEREF _Toc89244107 \h </w:instrText>
            </w:r>
            <w:r>
              <w:rPr>
                <w:noProof/>
                <w:webHidden/>
              </w:rPr>
            </w:r>
            <w:r>
              <w:rPr>
                <w:noProof/>
                <w:webHidden/>
              </w:rPr>
              <w:fldChar w:fldCharType="separate"/>
            </w:r>
            <w:r>
              <w:rPr>
                <w:noProof/>
                <w:webHidden/>
              </w:rPr>
              <w:t>4</w:t>
            </w:r>
            <w:r>
              <w:rPr>
                <w:noProof/>
                <w:webHidden/>
              </w:rPr>
              <w:fldChar w:fldCharType="end"/>
            </w:r>
          </w:hyperlink>
        </w:p>
        <w:p w14:paraId="107BAEC5" w14:textId="6BD39052" w:rsidR="008E2B7B" w:rsidRDefault="008E2B7B">
          <w:pPr>
            <w:pStyle w:val="TOC1"/>
            <w:tabs>
              <w:tab w:val="left" w:pos="440"/>
              <w:tab w:val="right" w:leader="dot" w:pos="9350"/>
            </w:tabs>
            <w:rPr>
              <w:rFonts w:asciiTheme="minorHAnsi" w:eastAsiaTheme="minorEastAsia" w:hAnsiTheme="minorHAnsi"/>
              <w:noProof/>
              <w:sz w:val="22"/>
              <w:lang w:eastAsia="en-GB"/>
            </w:rPr>
          </w:pPr>
          <w:hyperlink w:anchor="_Toc89244108" w:history="1">
            <w:r w:rsidRPr="00123899">
              <w:rPr>
                <w:rStyle w:val="Hyperlink"/>
                <w:rFonts w:cs="Arial"/>
                <w:noProof/>
              </w:rPr>
              <w:t>6.</w:t>
            </w:r>
            <w:r>
              <w:rPr>
                <w:rFonts w:asciiTheme="minorHAnsi" w:eastAsiaTheme="minorEastAsia" w:hAnsiTheme="minorHAnsi"/>
                <w:noProof/>
                <w:sz w:val="22"/>
                <w:lang w:eastAsia="en-GB"/>
              </w:rPr>
              <w:tab/>
            </w:r>
            <w:r w:rsidRPr="00123899">
              <w:rPr>
                <w:rStyle w:val="Hyperlink"/>
                <w:rFonts w:cs="Arial"/>
                <w:noProof/>
              </w:rPr>
              <w:t>Principles</w:t>
            </w:r>
            <w:r>
              <w:rPr>
                <w:noProof/>
                <w:webHidden/>
              </w:rPr>
              <w:tab/>
            </w:r>
            <w:r>
              <w:rPr>
                <w:noProof/>
                <w:webHidden/>
              </w:rPr>
              <w:fldChar w:fldCharType="begin"/>
            </w:r>
            <w:r>
              <w:rPr>
                <w:noProof/>
                <w:webHidden/>
              </w:rPr>
              <w:instrText xml:space="preserve"> PAGEREF _Toc89244108 \h </w:instrText>
            </w:r>
            <w:r>
              <w:rPr>
                <w:noProof/>
                <w:webHidden/>
              </w:rPr>
            </w:r>
            <w:r>
              <w:rPr>
                <w:noProof/>
                <w:webHidden/>
              </w:rPr>
              <w:fldChar w:fldCharType="separate"/>
            </w:r>
            <w:r>
              <w:rPr>
                <w:noProof/>
                <w:webHidden/>
              </w:rPr>
              <w:t>5</w:t>
            </w:r>
            <w:r>
              <w:rPr>
                <w:noProof/>
                <w:webHidden/>
              </w:rPr>
              <w:fldChar w:fldCharType="end"/>
            </w:r>
          </w:hyperlink>
        </w:p>
        <w:p w14:paraId="73EC849E" w14:textId="282D78E1" w:rsidR="008E2B7B" w:rsidRDefault="008E2B7B">
          <w:pPr>
            <w:pStyle w:val="TOC1"/>
            <w:tabs>
              <w:tab w:val="right" w:leader="dot" w:pos="9350"/>
            </w:tabs>
            <w:rPr>
              <w:rFonts w:asciiTheme="minorHAnsi" w:eastAsiaTheme="minorEastAsia" w:hAnsiTheme="minorHAnsi"/>
              <w:noProof/>
              <w:sz w:val="22"/>
              <w:lang w:eastAsia="en-GB"/>
            </w:rPr>
          </w:pPr>
          <w:hyperlink w:anchor="_Toc89244109" w:history="1">
            <w:r w:rsidRPr="00123899">
              <w:rPr>
                <w:rStyle w:val="Hyperlink"/>
                <w:rFonts w:cs="Arial"/>
                <w:noProof/>
              </w:rPr>
              <w:t>7. Prevention</w:t>
            </w:r>
            <w:r>
              <w:rPr>
                <w:noProof/>
                <w:webHidden/>
              </w:rPr>
              <w:tab/>
            </w:r>
            <w:r>
              <w:rPr>
                <w:noProof/>
                <w:webHidden/>
              </w:rPr>
              <w:fldChar w:fldCharType="begin"/>
            </w:r>
            <w:r>
              <w:rPr>
                <w:noProof/>
                <w:webHidden/>
              </w:rPr>
              <w:instrText xml:space="preserve"> PAGEREF _Toc89244109 \h </w:instrText>
            </w:r>
            <w:r>
              <w:rPr>
                <w:noProof/>
                <w:webHidden/>
              </w:rPr>
            </w:r>
            <w:r>
              <w:rPr>
                <w:noProof/>
                <w:webHidden/>
              </w:rPr>
              <w:fldChar w:fldCharType="separate"/>
            </w:r>
            <w:r>
              <w:rPr>
                <w:noProof/>
                <w:webHidden/>
              </w:rPr>
              <w:t>6</w:t>
            </w:r>
            <w:r>
              <w:rPr>
                <w:noProof/>
                <w:webHidden/>
              </w:rPr>
              <w:fldChar w:fldCharType="end"/>
            </w:r>
          </w:hyperlink>
        </w:p>
        <w:p w14:paraId="53A8A56C" w14:textId="520A9F69" w:rsidR="008E2B7B" w:rsidRDefault="008E2B7B">
          <w:pPr>
            <w:pStyle w:val="TOC1"/>
            <w:tabs>
              <w:tab w:val="left" w:pos="440"/>
              <w:tab w:val="right" w:leader="dot" w:pos="9350"/>
            </w:tabs>
            <w:rPr>
              <w:rFonts w:asciiTheme="minorHAnsi" w:eastAsiaTheme="minorEastAsia" w:hAnsiTheme="minorHAnsi"/>
              <w:noProof/>
              <w:sz w:val="22"/>
              <w:lang w:eastAsia="en-GB"/>
            </w:rPr>
          </w:pPr>
          <w:hyperlink w:anchor="_Toc89244110" w:history="1">
            <w:r w:rsidRPr="00123899">
              <w:rPr>
                <w:rStyle w:val="Hyperlink"/>
                <w:rFonts w:cs="Arial"/>
                <w:noProof/>
              </w:rPr>
              <w:t>8.</w:t>
            </w:r>
            <w:r>
              <w:rPr>
                <w:rFonts w:asciiTheme="minorHAnsi" w:eastAsiaTheme="minorEastAsia" w:hAnsiTheme="minorHAnsi"/>
                <w:noProof/>
                <w:sz w:val="22"/>
                <w:lang w:eastAsia="en-GB"/>
              </w:rPr>
              <w:tab/>
            </w:r>
            <w:r w:rsidRPr="00123899">
              <w:rPr>
                <w:rStyle w:val="Hyperlink"/>
                <w:rFonts w:cs="Arial"/>
                <w:noProof/>
              </w:rPr>
              <w:t>Intervention</w:t>
            </w:r>
            <w:r>
              <w:rPr>
                <w:noProof/>
                <w:webHidden/>
              </w:rPr>
              <w:tab/>
            </w:r>
            <w:r>
              <w:rPr>
                <w:noProof/>
                <w:webHidden/>
              </w:rPr>
              <w:fldChar w:fldCharType="begin"/>
            </w:r>
            <w:r>
              <w:rPr>
                <w:noProof/>
                <w:webHidden/>
              </w:rPr>
              <w:instrText xml:space="preserve"> PAGEREF _Toc89244110 \h </w:instrText>
            </w:r>
            <w:r>
              <w:rPr>
                <w:noProof/>
                <w:webHidden/>
              </w:rPr>
            </w:r>
            <w:r>
              <w:rPr>
                <w:noProof/>
                <w:webHidden/>
              </w:rPr>
              <w:fldChar w:fldCharType="separate"/>
            </w:r>
            <w:r>
              <w:rPr>
                <w:noProof/>
                <w:webHidden/>
              </w:rPr>
              <w:t>8</w:t>
            </w:r>
            <w:r>
              <w:rPr>
                <w:noProof/>
                <w:webHidden/>
              </w:rPr>
              <w:fldChar w:fldCharType="end"/>
            </w:r>
          </w:hyperlink>
        </w:p>
        <w:p w14:paraId="07DEFC2D" w14:textId="7779416F" w:rsidR="008E2B7B" w:rsidRDefault="008E2B7B">
          <w:pPr>
            <w:pStyle w:val="TOC1"/>
            <w:tabs>
              <w:tab w:val="left" w:pos="440"/>
              <w:tab w:val="right" w:leader="dot" w:pos="9350"/>
            </w:tabs>
            <w:rPr>
              <w:rFonts w:asciiTheme="minorHAnsi" w:eastAsiaTheme="minorEastAsia" w:hAnsiTheme="minorHAnsi"/>
              <w:noProof/>
              <w:sz w:val="22"/>
              <w:lang w:eastAsia="en-GB"/>
            </w:rPr>
          </w:pPr>
          <w:hyperlink w:anchor="_Toc89244111" w:history="1">
            <w:r w:rsidRPr="00123899">
              <w:rPr>
                <w:rStyle w:val="Hyperlink"/>
                <w:rFonts w:cs="Arial"/>
                <w:noProof/>
              </w:rPr>
              <w:t>9.</w:t>
            </w:r>
            <w:r>
              <w:rPr>
                <w:rFonts w:asciiTheme="minorHAnsi" w:eastAsiaTheme="minorEastAsia" w:hAnsiTheme="minorHAnsi"/>
                <w:noProof/>
                <w:sz w:val="22"/>
                <w:lang w:eastAsia="en-GB"/>
              </w:rPr>
              <w:tab/>
            </w:r>
            <w:r w:rsidRPr="00123899">
              <w:rPr>
                <w:rStyle w:val="Hyperlink"/>
                <w:rFonts w:cs="Arial"/>
                <w:noProof/>
              </w:rPr>
              <w:t>Enforcement</w:t>
            </w:r>
            <w:r>
              <w:rPr>
                <w:noProof/>
                <w:webHidden/>
              </w:rPr>
              <w:tab/>
            </w:r>
            <w:r>
              <w:rPr>
                <w:noProof/>
                <w:webHidden/>
              </w:rPr>
              <w:fldChar w:fldCharType="begin"/>
            </w:r>
            <w:r>
              <w:rPr>
                <w:noProof/>
                <w:webHidden/>
              </w:rPr>
              <w:instrText xml:space="preserve"> PAGEREF _Toc89244111 \h </w:instrText>
            </w:r>
            <w:r>
              <w:rPr>
                <w:noProof/>
                <w:webHidden/>
              </w:rPr>
            </w:r>
            <w:r>
              <w:rPr>
                <w:noProof/>
                <w:webHidden/>
              </w:rPr>
              <w:fldChar w:fldCharType="separate"/>
            </w:r>
            <w:r>
              <w:rPr>
                <w:noProof/>
                <w:webHidden/>
              </w:rPr>
              <w:t>9</w:t>
            </w:r>
            <w:r>
              <w:rPr>
                <w:noProof/>
                <w:webHidden/>
              </w:rPr>
              <w:fldChar w:fldCharType="end"/>
            </w:r>
          </w:hyperlink>
        </w:p>
        <w:p w14:paraId="107CF8F5" w14:textId="6B50943C" w:rsidR="008E2B7B" w:rsidRDefault="008E2B7B">
          <w:pPr>
            <w:pStyle w:val="TOC1"/>
            <w:tabs>
              <w:tab w:val="left" w:pos="660"/>
              <w:tab w:val="right" w:leader="dot" w:pos="9350"/>
            </w:tabs>
            <w:rPr>
              <w:rFonts w:asciiTheme="minorHAnsi" w:eastAsiaTheme="minorEastAsia" w:hAnsiTheme="minorHAnsi"/>
              <w:noProof/>
              <w:sz w:val="22"/>
              <w:lang w:eastAsia="en-GB"/>
            </w:rPr>
          </w:pPr>
          <w:hyperlink w:anchor="_Toc89244112" w:history="1">
            <w:r w:rsidRPr="00123899">
              <w:rPr>
                <w:rStyle w:val="Hyperlink"/>
                <w:rFonts w:cs="Arial"/>
                <w:noProof/>
              </w:rPr>
              <w:t>10.</w:t>
            </w:r>
            <w:r>
              <w:rPr>
                <w:rFonts w:asciiTheme="minorHAnsi" w:eastAsiaTheme="minorEastAsia" w:hAnsiTheme="minorHAnsi"/>
                <w:noProof/>
                <w:sz w:val="22"/>
                <w:lang w:eastAsia="en-GB"/>
              </w:rPr>
              <w:tab/>
            </w:r>
            <w:r w:rsidRPr="00123899">
              <w:rPr>
                <w:rStyle w:val="Hyperlink"/>
                <w:rFonts w:cs="Arial"/>
                <w:noProof/>
              </w:rPr>
              <w:t>Support</w:t>
            </w:r>
            <w:r>
              <w:rPr>
                <w:noProof/>
                <w:webHidden/>
              </w:rPr>
              <w:tab/>
            </w:r>
            <w:r>
              <w:rPr>
                <w:noProof/>
                <w:webHidden/>
              </w:rPr>
              <w:fldChar w:fldCharType="begin"/>
            </w:r>
            <w:r>
              <w:rPr>
                <w:noProof/>
                <w:webHidden/>
              </w:rPr>
              <w:instrText xml:space="preserve"> PAGEREF _Toc89244112 \h </w:instrText>
            </w:r>
            <w:r>
              <w:rPr>
                <w:noProof/>
                <w:webHidden/>
              </w:rPr>
            </w:r>
            <w:r>
              <w:rPr>
                <w:noProof/>
                <w:webHidden/>
              </w:rPr>
              <w:fldChar w:fldCharType="separate"/>
            </w:r>
            <w:r>
              <w:rPr>
                <w:noProof/>
                <w:webHidden/>
              </w:rPr>
              <w:t>10</w:t>
            </w:r>
            <w:r>
              <w:rPr>
                <w:noProof/>
                <w:webHidden/>
              </w:rPr>
              <w:fldChar w:fldCharType="end"/>
            </w:r>
          </w:hyperlink>
        </w:p>
        <w:p w14:paraId="256781BB" w14:textId="061D3088" w:rsidR="008E2B7B" w:rsidRDefault="008E2B7B">
          <w:pPr>
            <w:pStyle w:val="TOC1"/>
            <w:tabs>
              <w:tab w:val="left" w:pos="660"/>
              <w:tab w:val="right" w:leader="dot" w:pos="9350"/>
            </w:tabs>
            <w:rPr>
              <w:rFonts w:asciiTheme="minorHAnsi" w:eastAsiaTheme="minorEastAsia" w:hAnsiTheme="minorHAnsi"/>
              <w:noProof/>
              <w:sz w:val="22"/>
              <w:lang w:eastAsia="en-GB"/>
            </w:rPr>
          </w:pPr>
          <w:hyperlink w:anchor="_Toc89244113" w:history="1">
            <w:r w:rsidRPr="00123899">
              <w:rPr>
                <w:rStyle w:val="Hyperlink"/>
                <w:rFonts w:cs="Arial"/>
                <w:noProof/>
              </w:rPr>
              <w:t>11.</w:t>
            </w:r>
            <w:r>
              <w:rPr>
                <w:rFonts w:asciiTheme="minorHAnsi" w:eastAsiaTheme="minorEastAsia" w:hAnsiTheme="minorHAnsi"/>
                <w:noProof/>
                <w:sz w:val="22"/>
                <w:lang w:eastAsia="en-GB"/>
              </w:rPr>
              <w:tab/>
            </w:r>
            <w:r w:rsidRPr="00123899">
              <w:rPr>
                <w:rStyle w:val="Hyperlink"/>
                <w:rFonts w:cs="Arial"/>
                <w:noProof/>
              </w:rPr>
              <w:t>Rehabilitation</w:t>
            </w:r>
            <w:r>
              <w:rPr>
                <w:noProof/>
                <w:webHidden/>
              </w:rPr>
              <w:tab/>
            </w:r>
            <w:r>
              <w:rPr>
                <w:noProof/>
                <w:webHidden/>
              </w:rPr>
              <w:fldChar w:fldCharType="begin"/>
            </w:r>
            <w:r>
              <w:rPr>
                <w:noProof/>
                <w:webHidden/>
              </w:rPr>
              <w:instrText xml:space="preserve"> PAGEREF _Toc89244113 \h </w:instrText>
            </w:r>
            <w:r>
              <w:rPr>
                <w:noProof/>
                <w:webHidden/>
              </w:rPr>
            </w:r>
            <w:r>
              <w:rPr>
                <w:noProof/>
                <w:webHidden/>
              </w:rPr>
              <w:fldChar w:fldCharType="separate"/>
            </w:r>
            <w:r>
              <w:rPr>
                <w:noProof/>
                <w:webHidden/>
              </w:rPr>
              <w:t>10</w:t>
            </w:r>
            <w:r>
              <w:rPr>
                <w:noProof/>
                <w:webHidden/>
              </w:rPr>
              <w:fldChar w:fldCharType="end"/>
            </w:r>
          </w:hyperlink>
        </w:p>
        <w:p w14:paraId="0EE8BBA7" w14:textId="0B8F8FAB" w:rsidR="008E2B7B" w:rsidRDefault="008E2B7B">
          <w:pPr>
            <w:pStyle w:val="TOC1"/>
            <w:tabs>
              <w:tab w:val="left" w:pos="660"/>
              <w:tab w:val="right" w:leader="dot" w:pos="9350"/>
            </w:tabs>
            <w:rPr>
              <w:rFonts w:asciiTheme="minorHAnsi" w:eastAsiaTheme="minorEastAsia" w:hAnsiTheme="minorHAnsi"/>
              <w:noProof/>
              <w:sz w:val="22"/>
              <w:lang w:eastAsia="en-GB"/>
            </w:rPr>
          </w:pPr>
          <w:hyperlink w:anchor="_Toc89244114" w:history="1">
            <w:r w:rsidRPr="00123899">
              <w:rPr>
                <w:rStyle w:val="Hyperlink"/>
                <w:rFonts w:cs="Arial"/>
                <w:noProof/>
              </w:rPr>
              <w:t>12.</w:t>
            </w:r>
            <w:r>
              <w:rPr>
                <w:rFonts w:asciiTheme="minorHAnsi" w:eastAsiaTheme="minorEastAsia" w:hAnsiTheme="minorHAnsi"/>
                <w:noProof/>
                <w:sz w:val="22"/>
                <w:lang w:eastAsia="en-GB"/>
              </w:rPr>
              <w:tab/>
            </w:r>
            <w:r w:rsidRPr="00123899">
              <w:rPr>
                <w:rStyle w:val="Hyperlink"/>
                <w:rFonts w:cs="Arial"/>
                <w:noProof/>
              </w:rPr>
              <w:t>Monitoring and Reporting</w:t>
            </w:r>
            <w:r>
              <w:rPr>
                <w:noProof/>
                <w:webHidden/>
              </w:rPr>
              <w:tab/>
            </w:r>
            <w:r>
              <w:rPr>
                <w:noProof/>
                <w:webHidden/>
              </w:rPr>
              <w:fldChar w:fldCharType="begin"/>
            </w:r>
            <w:r>
              <w:rPr>
                <w:noProof/>
                <w:webHidden/>
              </w:rPr>
              <w:instrText xml:space="preserve"> PAGEREF _Toc89244114 \h </w:instrText>
            </w:r>
            <w:r>
              <w:rPr>
                <w:noProof/>
                <w:webHidden/>
              </w:rPr>
            </w:r>
            <w:r>
              <w:rPr>
                <w:noProof/>
                <w:webHidden/>
              </w:rPr>
              <w:fldChar w:fldCharType="separate"/>
            </w:r>
            <w:r>
              <w:rPr>
                <w:noProof/>
                <w:webHidden/>
              </w:rPr>
              <w:t>10</w:t>
            </w:r>
            <w:r>
              <w:rPr>
                <w:noProof/>
                <w:webHidden/>
              </w:rPr>
              <w:fldChar w:fldCharType="end"/>
            </w:r>
          </w:hyperlink>
        </w:p>
        <w:p w14:paraId="1173AB8B" w14:textId="494F2EAE" w:rsidR="008E2B7B" w:rsidRDefault="008E2B7B">
          <w:pPr>
            <w:pStyle w:val="TOC1"/>
            <w:tabs>
              <w:tab w:val="left" w:pos="660"/>
              <w:tab w:val="right" w:leader="dot" w:pos="9350"/>
            </w:tabs>
            <w:rPr>
              <w:rFonts w:asciiTheme="minorHAnsi" w:eastAsiaTheme="minorEastAsia" w:hAnsiTheme="minorHAnsi"/>
              <w:noProof/>
              <w:sz w:val="22"/>
              <w:lang w:eastAsia="en-GB"/>
            </w:rPr>
          </w:pPr>
          <w:hyperlink w:anchor="_Toc89244115" w:history="1">
            <w:r w:rsidRPr="00123899">
              <w:rPr>
                <w:rStyle w:val="Hyperlink"/>
                <w:rFonts w:cs="Arial"/>
                <w:noProof/>
              </w:rPr>
              <w:t>13.</w:t>
            </w:r>
            <w:r>
              <w:rPr>
                <w:rFonts w:asciiTheme="minorHAnsi" w:eastAsiaTheme="minorEastAsia" w:hAnsiTheme="minorHAnsi"/>
                <w:noProof/>
                <w:sz w:val="22"/>
                <w:lang w:eastAsia="en-GB"/>
              </w:rPr>
              <w:tab/>
            </w:r>
            <w:r w:rsidRPr="00123899">
              <w:rPr>
                <w:rStyle w:val="Hyperlink"/>
                <w:rFonts w:cs="Arial"/>
                <w:noProof/>
              </w:rPr>
              <w:t>Complaints About Our Service</w:t>
            </w:r>
            <w:r>
              <w:rPr>
                <w:noProof/>
                <w:webHidden/>
              </w:rPr>
              <w:tab/>
            </w:r>
            <w:r>
              <w:rPr>
                <w:noProof/>
                <w:webHidden/>
              </w:rPr>
              <w:fldChar w:fldCharType="begin"/>
            </w:r>
            <w:r>
              <w:rPr>
                <w:noProof/>
                <w:webHidden/>
              </w:rPr>
              <w:instrText xml:space="preserve"> PAGEREF _Toc89244115 \h </w:instrText>
            </w:r>
            <w:r>
              <w:rPr>
                <w:noProof/>
                <w:webHidden/>
              </w:rPr>
            </w:r>
            <w:r>
              <w:rPr>
                <w:noProof/>
                <w:webHidden/>
              </w:rPr>
              <w:fldChar w:fldCharType="separate"/>
            </w:r>
            <w:r>
              <w:rPr>
                <w:noProof/>
                <w:webHidden/>
              </w:rPr>
              <w:t>11</w:t>
            </w:r>
            <w:r>
              <w:rPr>
                <w:noProof/>
                <w:webHidden/>
              </w:rPr>
              <w:fldChar w:fldCharType="end"/>
            </w:r>
          </w:hyperlink>
        </w:p>
        <w:p w14:paraId="1D88BDFA" w14:textId="7C87F547" w:rsidR="008E2B7B" w:rsidRDefault="008E2B7B">
          <w:pPr>
            <w:pStyle w:val="TOC1"/>
            <w:tabs>
              <w:tab w:val="left" w:pos="660"/>
              <w:tab w:val="right" w:leader="dot" w:pos="9350"/>
            </w:tabs>
            <w:rPr>
              <w:rFonts w:asciiTheme="minorHAnsi" w:eastAsiaTheme="minorEastAsia" w:hAnsiTheme="minorHAnsi"/>
              <w:noProof/>
              <w:sz w:val="22"/>
              <w:lang w:eastAsia="en-GB"/>
            </w:rPr>
          </w:pPr>
          <w:hyperlink w:anchor="_Toc89244116" w:history="1">
            <w:r w:rsidRPr="00123899">
              <w:rPr>
                <w:rStyle w:val="Hyperlink"/>
                <w:rFonts w:cs="Arial"/>
                <w:noProof/>
              </w:rPr>
              <w:t>14.</w:t>
            </w:r>
            <w:r>
              <w:rPr>
                <w:rFonts w:asciiTheme="minorHAnsi" w:eastAsiaTheme="minorEastAsia" w:hAnsiTheme="minorHAnsi"/>
                <w:noProof/>
                <w:sz w:val="22"/>
                <w:lang w:eastAsia="en-GB"/>
              </w:rPr>
              <w:tab/>
            </w:r>
            <w:r w:rsidRPr="00123899">
              <w:rPr>
                <w:rStyle w:val="Hyperlink"/>
                <w:rFonts w:cs="Arial"/>
                <w:noProof/>
              </w:rPr>
              <w:t>Training</w:t>
            </w:r>
            <w:r>
              <w:rPr>
                <w:noProof/>
                <w:webHidden/>
              </w:rPr>
              <w:tab/>
            </w:r>
            <w:r>
              <w:rPr>
                <w:noProof/>
                <w:webHidden/>
              </w:rPr>
              <w:fldChar w:fldCharType="begin"/>
            </w:r>
            <w:r>
              <w:rPr>
                <w:noProof/>
                <w:webHidden/>
              </w:rPr>
              <w:instrText xml:space="preserve"> PAGEREF _Toc89244116 \h </w:instrText>
            </w:r>
            <w:r>
              <w:rPr>
                <w:noProof/>
                <w:webHidden/>
              </w:rPr>
            </w:r>
            <w:r>
              <w:rPr>
                <w:noProof/>
                <w:webHidden/>
              </w:rPr>
              <w:fldChar w:fldCharType="separate"/>
            </w:r>
            <w:r>
              <w:rPr>
                <w:noProof/>
                <w:webHidden/>
              </w:rPr>
              <w:t>11</w:t>
            </w:r>
            <w:r>
              <w:rPr>
                <w:noProof/>
                <w:webHidden/>
              </w:rPr>
              <w:fldChar w:fldCharType="end"/>
            </w:r>
          </w:hyperlink>
        </w:p>
        <w:p w14:paraId="21ECE86E" w14:textId="68424892" w:rsidR="008E2B7B" w:rsidRDefault="008E2B7B">
          <w:pPr>
            <w:pStyle w:val="TOC1"/>
            <w:tabs>
              <w:tab w:val="left" w:pos="660"/>
              <w:tab w:val="right" w:leader="dot" w:pos="9350"/>
            </w:tabs>
            <w:rPr>
              <w:rFonts w:asciiTheme="minorHAnsi" w:eastAsiaTheme="minorEastAsia" w:hAnsiTheme="minorHAnsi"/>
              <w:noProof/>
              <w:sz w:val="22"/>
              <w:lang w:eastAsia="en-GB"/>
            </w:rPr>
          </w:pPr>
          <w:hyperlink w:anchor="_Toc89244117" w:history="1">
            <w:r w:rsidRPr="00123899">
              <w:rPr>
                <w:rStyle w:val="Hyperlink"/>
                <w:rFonts w:cs="Arial"/>
                <w:noProof/>
              </w:rPr>
              <w:t>15.</w:t>
            </w:r>
            <w:r>
              <w:rPr>
                <w:rFonts w:asciiTheme="minorHAnsi" w:eastAsiaTheme="minorEastAsia" w:hAnsiTheme="minorHAnsi"/>
                <w:noProof/>
                <w:sz w:val="22"/>
                <w:lang w:eastAsia="en-GB"/>
              </w:rPr>
              <w:tab/>
            </w:r>
            <w:r w:rsidRPr="00123899">
              <w:rPr>
                <w:rStyle w:val="Hyperlink"/>
                <w:rFonts w:cs="Arial"/>
                <w:noProof/>
              </w:rPr>
              <w:t>Policy Availability</w:t>
            </w:r>
            <w:r>
              <w:rPr>
                <w:noProof/>
                <w:webHidden/>
              </w:rPr>
              <w:tab/>
            </w:r>
            <w:r>
              <w:rPr>
                <w:noProof/>
                <w:webHidden/>
              </w:rPr>
              <w:fldChar w:fldCharType="begin"/>
            </w:r>
            <w:r>
              <w:rPr>
                <w:noProof/>
                <w:webHidden/>
              </w:rPr>
              <w:instrText xml:space="preserve"> PAGEREF _Toc89244117 \h </w:instrText>
            </w:r>
            <w:r>
              <w:rPr>
                <w:noProof/>
                <w:webHidden/>
              </w:rPr>
            </w:r>
            <w:r>
              <w:rPr>
                <w:noProof/>
                <w:webHidden/>
              </w:rPr>
              <w:fldChar w:fldCharType="separate"/>
            </w:r>
            <w:r>
              <w:rPr>
                <w:noProof/>
                <w:webHidden/>
              </w:rPr>
              <w:t>11</w:t>
            </w:r>
            <w:r>
              <w:rPr>
                <w:noProof/>
                <w:webHidden/>
              </w:rPr>
              <w:fldChar w:fldCharType="end"/>
            </w:r>
          </w:hyperlink>
        </w:p>
        <w:p w14:paraId="189D77D0" w14:textId="38FF1D16" w:rsidR="008E2B7B" w:rsidRDefault="008E2B7B">
          <w:pPr>
            <w:pStyle w:val="TOC1"/>
            <w:tabs>
              <w:tab w:val="left" w:pos="660"/>
              <w:tab w:val="right" w:leader="dot" w:pos="9350"/>
            </w:tabs>
            <w:rPr>
              <w:rFonts w:asciiTheme="minorHAnsi" w:eastAsiaTheme="minorEastAsia" w:hAnsiTheme="minorHAnsi"/>
              <w:noProof/>
              <w:sz w:val="22"/>
              <w:lang w:eastAsia="en-GB"/>
            </w:rPr>
          </w:pPr>
          <w:hyperlink w:anchor="_Toc89244118" w:history="1">
            <w:r w:rsidRPr="00123899">
              <w:rPr>
                <w:rStyle w:val="Hyperlink"/>
                <w:rFonts w:cs="Arial"/>
                <w:noProof/>
              </w:rPr>
              <w:t>16.</w:t>
            </w:r>
            <w:r>
              <w:rPr>
                <w:rFonts w:asciiTheme="minorHAnsi" w:eastAsiaTheme="minorEastAsia" w:hAnsiTheme="minorHAnsi"/>
                <w:noProof/>
                <w:sz w:val="22"/>
                <w:lang w:eastAsia="en-GB"/>
              </w:rPr>
              <w:tab/>
            </w:r>
            <w:r w:rsidRPr="00123899">
              <w:rPr>
                <w:rStyle w:val="Hyperlink"/>
                <w:rFonts w:cs="Arial"/>
                <w:noProof/>
              </w:rPr>
              <w:t>Policy Review</w:t>
            </w:r>
            <w:r>
              <w:rPr>
                <w:noProof/>
                <w:webHidden/>
              </w:rPr>
              <w:tab/>
            </w:r>
            <w:r>
              <w:rPr>
                <w:noProof/>
                <w:webHidden/>
              </w:rPr>
              <w:fldChar w:fldCharType="begin"/>
            </w:r>
            <w:r>
              <w:rPr>
                <w:noProof/>
                <w:webHidden/>
              </w:rPr>
              <w:instrText xml:space="preserve"> PAGEREF _Toc89244118 \h </w:instrText>
            </w:r>
            <w:r>
              <w:rPr>
                <w:noProof/>
                <w:webHidden/>
              </w:rPr>
            </w:r>
            <w:r>
              <w:rPr>
                <w:noProof/>
                <w:webHidden/>
              </w:rPr>
              <w:fldChar w:fldCharType="separate"/>
            </w:r>
            <w:r>
              <w:rPr>
                <w:noProof/>
                <w:webHidden/>
              </w:rPr>
              <w:t>11</w:t>
            </w:r>
            <w:r>
              <w:rPr>
                <w:noProof/>
                <w:webHidden/>
              </w:rPr>
              <w:fldChar w:fldCharType="end"/>
            </w:r>
          </w:hyperlink>
        </w:p>
        <w:p w14:paraId="6C0A34B6" w14:textId="0DAE6B1A" w:rsidR="008E2B7B" w:rsidRDefault="008E2B7B">
          <w:pPr>
            <w:pStyle w:val="TOC1"/>
            <w:tabs>
              <w:tab w:val="left" w:pos="660"/>
              <w:tab w:val="right" w:leader="dot" w:pos="9350"/>
            </w:tabs>
            <w:rPr>
              <w:rFonts w:asciiTheme="minorHAnsi" w:eastAsiaTheme="minorEastAsia" w:hAnsiTheme="minorHAnsi"/>
              <w:noProof/>
              <w:sz w:val="22"/>
              <w:lang w:eastAsia="en-GB"/>
            </w:rPr>
          </w:pPr>
          <w:hyperlink w:anchor="_Toc89244119" w:history="1">
            <w:r w:rsidRPr="00123899">
              <w:rPr>
                <w:rStyle w:val="Hyperlink"/>
                <w:rFonts w:cs="Arial"/>
                <w:noProof/>
              </w:rPr>
              <w:t>17.</w:t>
            </w:r>
            <w:r>
              <w:rPr>
                <w:rFonts w:asciiTheme="minorHAnsi" w:eastAsiaTheme="minorEastAsia" w:hAnsiTheme="minorHAnsi"/>
                <w:noProof/>
                <w:sz w:val="22"/>
                <w:lang w:eastAsia="en-GB"/>
              </w:rPr>
              <w:tab/>
            </w:r>
            <w:r w:rsidRPr="00123899">
              <w:rPr>
                <w:rStyle w:val="Hyperlink"/>
                <w:rFonts w:cs="Arial"/>
                <w:noProof/>
              </w:rPr>
              <w:t>Data Protection</w:t>
            </w:r>
            <w:r>
              <w:rPr>
                <w:noProof/>
                <w:webHidden/>
              </w:rPr>
              <w:tab/>
            </w:r>
            <w:r>
              <w:rPr>
                <w:noProof/>
                <w:webHidden/>
              </w:rPr>
              <w:fldChar w:fldCharType="begin"/>
            </w:r>
            <w:r>
              <w:rPr>
                <w:noProof/>
                <w:webHidden/>
              </w:rPr>
              <w:instrText xml:space="preserve"> PAGEREF _Toc89244119 \h </w:instrText>
            </w:r>
            <w:r>
              <w:rPr>
                <w:noProof/>
                <w:webHidden/>
              </w:rPr>
            </w:r>
            <w:r>
              <w:rPr>
                <w:noProof/>
                <w:webHidden/>
              </w:rPr>
              <w:fldChar w:fldCharType="separate"/>
            </w:r>
            <w:r>
              <w:rPr>
                <w:noProof/>
                <w:webHidden/>
              </w:rPr>
              <w:t>12</w:t>
            </w:r>
            <w:r>
              <w:rPr>
                <w:noProof/>
                <w:webHidden/>
              </w:rPr>
              <w:fldChar w:fldCharType="end"/>
            </w:r>
          </w:hyperlink>
        </w:p>
        <w:p w14:paraId="41A318A8" w14:textId="5E951543" w:rsidR="008E2B7B" w:rsidRPr="00D72F12" w:rsidRDefault="008E2B7B" w:rsidP="008E2B7B">
          <w:pPr>
            <w:rPr>
              <w:rFonts w:cs="Arial"/>
              <w:sz w:val="16"/>
              <w:szCs w:val="16"/>
            </w:rPr>
          </w:pPr>
          <w:r w:rsidRPr="00E34F8F">
            <w:rPr>
              <w:rFonts w:cs="Arial"/>
              <w:b/>
              <w:bCs/>
              <w:noProof/>
              <w:szCs w:val="20"/>
            </w:rPr>
            <w:fldChar w:fldCharType="end"/>
          </w:r>
        </w:p>
      </w:sdtContent>
    </w:sdt>
    <w:p w14:paraId="28F5AB3E" w14:textId="77777777" w:rsidR="008E2B7B" w:rsidRDefault="008E2B7B" w:rsidP="008E2B7B"/>
    <w:p w14:paraId="73B72490" w14:textId="77777777" w:rsidR="008E2B7B" w:rsidRDefault="008E2B7B" w:rsidP="008E2B7B"/>
    <w:p w14:paraId="5402AD9C" w14:textId="77777777" w:rsidR="008E2B7B" w:rsidRDefault="008E2B7B" w:rsidP="008E2B7B"/>
    <w:p w14:paraId="05CB18E9" w14:textId="77777777" w:rsidR="008E2B7B" w:rsidRDefault="008E2B7B" w:rsidP="008E2B7B"/>
    <w:p w14:paraId="5B8750F3" w14:textId="77777777" w:rsidR="008E2B7B" w:rsidRDefault="008E2B7B" w:rsidP="008E2B7B"/>
    <w:p w14:paraId="71395DDB" w14:textId="77777777" w:rsidR="008E2B7B" w:rsidRDefault="008E2B7B" w:rsidP="008E2B7B"/>
    <w:p w14:paraId="40D283C2" w14:textId="77777777" w:rsidR="008E2B7B" w:rsidRDefault="008E2B7B" w:rsidP="008E2B7B"/>
    <w:p w14:paraId="67158436" w14:textId="77777777" w:rsidR="008E2B7B" w:rsidRDefault="008E2B7B" w:rsidP="008E2B7B"/>
    <w:p w14:paraId="3F7E0A8C" w14:textId="77777777" w:rsidR="008E2B7B" w:rsidRDefault="008E2B7B" w:rsidP="008E2B7B"/>
    <w:p w14:paraId="61676B28" w14:textId="77777777" w:rsidR="008E2B7B" w:rsidRDefault="008E2B7B" w:rsidP="008E2B7B"/>
    <w:p w14:paraId="5786D69D" w14:textId="77777777" w:rsidR="008E2B7B" w:rsidRDefault="008E2B7B" w:rsidP="008E2B7B"/>
    <w:p w14:paraId="6AE43341" w14:textId="77777777" w:rsidR="008E2B7B" w:rsidRDefault="008E2B7B" w:rsidP="008E2B7B"/>
    <w:p w14:paraId="4F8F25DF" w14:textId="77777777" w:rsidR="008E2B7B" w:rsidRPr="00D75CA2" w:rsidRDefault="008E2B7B" w:rsidP="008E2B7B">
      <w:pPr>
        <w:pStyle w:val="Heading1"/>
        <w:numPr>
          <w:ilvl w:val="0"/>
          <w:numId w:val="10"/>
        </w:numPr>
        <w:tabs>
          <w:tab w:val="num" w:pos="360"/>
        </w:tabs>
        <w:ind w:left="0" w:firstLine="0"/>
        <w:rPr>
          <w:rFonts w:ascii="Arial" w:hAnsi="Arial" w:cs="Arial"/>
        </w:rPr>
      </w:pPr>
      <w:bookmarkStart w:id="0" w:name="_Toc89244103"/>
      <w:r w:rsidRPr="00E34F8F">
        <w:rPr>
          <w:rFonts w:ascii="Arial" w:hAnsi="Arial" w:cs="Arial"/>
          <w:noProof/>
          <w:lang w:eastAsia="en-GB"/>
        </w:rPr>
        <w:lastRenderedPageBreak/>
        <w:drawing>
          <wp:anchor distT="0" distB="0" distL="114300" distR="114300" simplePos="0" relativeHeight="251659264" behindDoc="0" locked="1" layoutInCell="1" allowOverlap="1" wp14:anchorId="130CCA7C" wp14:editId="6CC0A07B">
            <wp:simplePos x="0" y="0"/>
            <wp:positionH relativeFrom="margin">
              <wp:align>right</wp:align>
            </wp:positionH>
            <wp:positionV relativeFrom="page">
              <wp:posOffset>-2570480</wp:posOffset>
            </wp:positionV>
            <wp:extent cx="1404620" cy="682625"/>
            <wp:effectExtent l="0" t="0" r="5080" b="3175"/>
            <wp:wrapNone/>
            <wp:docPr id="1" name="Picture 1"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Introduction</w:t>
      </w:r>
      <w:bookmarkEnd w:id="0"/>
    </w:p>
    <w:p w14:paraId="41ACAD29" w14:textId="77777777" w:rsidR="008E2B7B" w:rsidRPr="002B6066" w:rsidRDefault="008E2B7B" w:rsidP="008E2B7B">
      <w:pPr>
        <w:jc w:val="both"/>
      </w:pPr>
    </w:p>
    <w:p w14:paraId="187BCCDF" w14:textId="77777777" w:rsidR="008E2B7B" w:rsidRPr="002B6066" w:rsidRDefault="008E2B7B" w:rsidP="008E2B7B">
      <w:pPr>
        <w:ind w:left="720"/>
        <w:jc w:val="both"/>
      </w:pPr>
      <w:r w:rsidRPr="002B6066">
        <w:t xml:space="preserve">This Policy sets out what we will do to help prevent anti-social behaviour and </w:t>
      </w:r>
      <w:r>
        <w:t>hara</w:t>
      </w:r>
      <w:r w:rsidRPr="002B6066">
        <w:t xml:space="preserve">ssment, how we will intervene when reports about anti-social behaviour and harassment are received and how we will enforce our standards. We understand our responsibility to ensure successful places. </w:t>
      </w:r>
    </w:p>
    <w:p w14:paraId="606F4BB8" w14:textId="77777777" w:rsidR="008E2B7B" w:rsidRPr="002B6066" w:rsidRDefault="008E2B7B" w:rsidP="008E2B7B">
      <w:pPr>
        <w:ind w:left="720"/>
        <w:jc w:val="both"/>
      </w:pPr>
      <w:r w:rsidRPr="002B6066">
        <w:t xml:space="preserve">Our aim is to prevent anti-social behaviour before it starts and intervene appropriately where we </w:t>
      </w:r>
      <w:proofErr w:type="gramStart"/>
      <w:r w:rsidRPr="002B6066">
        <w:t>can</w:t>
      </w:r>
      <w:r>
        <w:t xml:space="preserve"> to</w:t>
      </w:r>
      <w:proofErr w:type="gramEnd"/>
      <w:r>
        <w:t xml:space="preserve"> achieve a successful outcome</w:t>
      </w:r>
      <w:r w:rsidRPr="002B6066">
        <w:t>.</w:t>
      </w:r>
    </w:p>
    <w:p w14:paraId="28B8C157" w14:textId="77777777" w:rsidR="008E2B7B" w:rsidRPr="005652F9" w:rsidRDefault="008E2B7B" w:rsidP="008E2B7B"/>
    <w:p w14:paraId="52DDE4DF" w14:textId="77777777" w:rsidR="008E2B7B" w:rsidRDefault="008E2B7B" w:rsidP="008E2B7B">
      <w:pPr>
        <w:rPr>
          <w:rFonts w:eastAsiaTheme="majorEastAsia" w:cs="Arial"/>
          <w:color w:val="1F3763" w:themeColor="accent1" w:themeShade="7F"/>
          <w:szCs w:val="24"/>
        </w:rPr>
      </w:pPr>
    </w:p>
    <w:p w14:paraId="25A216AE" w14:textId="77777777" w:rsidR="008E2B7B" w:rsidRPr="00E34F8F" w:rsidRDefault="008E2B7B" w:rsidP="008E2B7B">
      <w:pPr>
        <w:pStyle w:val="Heading1"/>
        <w:numPr>
          <w:ilvl w:val="0"/>
          <w:numId w:val="10"/>
        </w:numPr>
        <w:tabs>
          <w:tab w:val="num" w:pos="360"/>
        </w:tabs>
        <w:ind w:left="0" w:firstLine="0"/>
        <w:rPr>
          <w:rFonts w:ascii="Arial" w:hAnsi="Arial" w:cs="Arial"/>
        </w:rPr>
      </w:pPr>
      <w:bookmarkStart w:id="1" w:name="_Toc89244104"/>
      <w:r w:rsidRPr="00E34F8F">
        <w:rPr>
          <w:rFonts w:ascii="Arial" w:hAnsi="Arial" w:cs="Arial"/>
          <w:noProof/>
          <w:lang w:eastAsia="en-GB"/>
        </w:rPr>
        <w:drawing>
          <wp:anchor distT="0" distB="0" distL="114300" distR="114300" simplePos="0" relativeHeight="251660288" behindDoc="0" locked="1" layoutInCell="1" allowOverlap="1" wp14:anchorId="34D979AF" wp14:editId="161DF0BD">
            <wp:simplePos x="0" y="0"/>
            <wp:positionH relativeFrom="margin">
              <wp:align>right</wp:align>
            </wp:positionH>
            <wp:positionV relativeFrom="page">
              <wp:posOffset>-2570480</wp:posOffset>
            </wp:positionV>
            <wp:extent cx="1404620" cy="682625"/>
            <wp:effectExtent l="0" t="0" r="5080" b="3175"/>
            <wp:wrapNone/>
            <wp:docPr id="3" name="Picture 3"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References</w:t>
      </w:r>
      <w:bookmarkEnd w:id="1"/>
    </w:p>
    <w:p w14:paraId="564CD89E" w14:textId="77777777" w:rsidR="008E2B7B" w:rsidRDefault="008E2B7B" w:rsidP="008E2B7B">
      <w:pPr>
        <w:rPr>
          <w:rFonts w:eastAsiaTheme="majorEastAsia" w:cs="Arial"/>
          <w:color w:val="2F5496" w:themeColor="accent1" w:themeShade="BF"/>
          <w:sz w:val="26"/>
          <w:szCs w:val="26"/>
        </w:rPr>
      </w:pPr>
    </w:p>
    <w:p w14:paraId="5D1F0335" w14:textId="77777777" w:rsidR="008E2B7B" w:rsidRPr="002B6066" w:rsidRDefault="008E2B7B" w:rsidP="008E2B7B">
      <w:pPr>
        <w:ind w:left="3686" w:hanging="2977"/>
        <w:jc w:val="both"/>
      </w:pPr>
      <w:r w:rsidRPr="002B6066">
        <w:t>Vision:</w:t>
      </w:r>
      <w:r w:rsidRPr="002B6066">
        <w:tab/>
        <w:t>Working to provide aspirational homes in inspirational places.</w:t>
      </w:r>
    </w:p>
    <w:p w14:paraId="09CAF1FB" w14:textId="77777777" w:rsidR="008E2B7B" w:rsidRPr="00AA22DC" w:rsidRDefault="008E2B7B" w:rsidP="008E2B7B">
      <w:pPr>
        <w:tabs>
          <w:tab w:val="left" w:pos="3686"/>
        </w:tabs>
        <w:ind w:left="3686" w:hanging="2977"/>
        <w:jc w:val="both"/>
      </w:pPr>
      <w:r w:rsidRPr="002B6066">
        <w:t>Mission:</w:t>
      </w:r>
      <w:r w:rsidRPr="002B6066">
        <w:tab/>
        <w:t>Ensuring successful places</w:t>
      </w:r>
      <w:r>
        <w:t xml:space="preserve"> and enabling people to reach their potential in Scotland</w:t>
      </w:r>
      <w:r w:rsidRPr="002B6066">
        <w:t>.</w:t>
      </w:r>
    </w:p>
    <w:p w14:paraId="49B1E8F9" w14:textId="77777777" w:rsidR="008E2B7B" w:rsidRPr="002B6066" w:rsidRDefault="008E2B7B" w:rsidP="008E2B7B">
      <w:pPr>
        <w:tabs>
          <w:tab w:val="left" w:pos="3686"/>
        </w:tabs>
        <w:ind w:left="3686" w:hanging="2977"/>
        <w:jc w:val="both"/>
      </w:pPr>
      <w:r w:rsidRPr="002B6066">
        <w:t>Organisational Objective:</w:t>
      </w:r>
      <w:r w:rsidRPr="002B6066">
        <w:tab/>
      </w:r>
      <w:r>
        <w:t>To provide effective customer focussed services with excellence in delivery.</w:t>
      </w:r>
    </w:p>
    <w:p w14:paraId="49437A8A" w14:textId="77777777" w:rsidR="008E2B7B" w:rsidRPr="002B6066" w:rsidRDefault="008E2B7B" w:rsidP="008E2B7B">
      <w:pPr>
        <w:tabs>
          <w:tab w:val="left" w:pos="3686"/>
        </w:tabs>
        <w:ind w:left="3686"/>
        <w:jc w:val="both"/>
      </w:pPr>
      <w:r w:rsidRPr="002B6066">
        <w:t>To ensure our policy fits local authority strategies.</w:t>
      </w:r>
    </w:p>
    <w:p w14:paraId="3CC0D10E" w14:textId="77777777" w:rsidR="008E2B7B" w:rsidRPr="00AA22DC" w:rsidRDefault="008E2B7B" w:rsidP="008E2B7B">
      <w:pPr>
        <w:tabs>
          <w:tab w:val="left" w:pos="3686"/>
        </w:tabs>
        <w:ind w:left="3686" w:hanging="2977"/>
        <w:jc w:val="both"/>
        <w:rPr>
          <w:rFonts w:cs="Arial"/>
        </w:rPr>
      </w:pPr>
      <w:r w:rsidRPr="002B6066">
        <w:t>SSHC:</w:t>
      </w:r>
      <w:r w:rsidRPr="002B6066">
        <w:tab/>
      </w:r>
      <w:r w:rsidRPr="005D430B">
        <w:rPr>
          <w:rFonts w:cs="Arial"/>
        </w:rPr>
        <w:t xml:space="preserve">The Scottish Social Housing Charter states that </w:t>
      </w:r>
      <w:r w:rsidRPr="005D430B">
        <w:rPr>
          <w:rFonts w:cs="Arial"/>
          <w:szCs w:val="24"/>
        </w:rPr>
        <w:t>Social landlords, working in partnership with other agencies, help to ensure that tenants and other customers live in well-maintained neighbourhoods where they feel safe.</w:t>
      </w:r>
    </w:p>
    <w:p w14:paraId="4C20E685" w14:textId="77777777" w:rsidR="008E2B7B" w:rsidRPr="002B6066" w:rsidRDefault="008E2B7B" w:rsidP="008E2B7B">
      <w:pPr>
        <w:ind w:left="3686" w:hanging="2966"/>
        <w:jc w:val="both"/>
      </w:pPr>
      <w:r w:rsidRPr="002B6066">
        <w:t>Legislation</w:t>
      </w:r>
      <w:r w:rsidRPr="002B6066">
        <w:tab/>
        <w:t>The policy follows the model Scottish Secure Tenancy introduced as part of the Housing (Scotland) Act 2001. The policy follows the provisions of the Anti-Social Behaviour (Scotland) Act 2004.</w:t>
      </w:r>
    </w:p>
    <w:p w14:paraId="25384D64" w14:textId="77777777" w:rsidR="008E2B7B" w:rsidRDefault="008E2B7B" w:rsidP="008E2B7B"/>
    <w:p w14:paraId="7BFDBD55" w14:textId="77777777" w:rsidR="008E2B7B" w:rsidRPr="00E34F8F" w:rsidRDefault="008E2B7B" w:rsidP="008E2B7B">
      <w:pPr>
        <w:pStyle w:val="Heading1"/>
        <w:numPr>
          <w:ilvl w:val="0"/>
          <w:numId w:val="10"/>
        </w:numPr>
        <w:tabs>
          <w:tab w:val="num" w:pos="360"/>
        </w:tabs>
        <w:ind w:left="0" w:firstLine="0"/>
        <w:rPr>
          <w:rFonts w:ascii="Arial" w:hAnsi="Arial" w:cs="Arial"/>
        </w:rPr>
      </w:pPr>
      <w:bookmarkStart w:id="2" w:name="_Toc89244105"/>
      <w:r w:rsidRPr="00E34F8F">
        <w:rPr>
          <w:rFonts w:ascii="Arial" w:hAnsi="Arial" w:cs="Arial"/>
          <w:noProof/>
          <w:lang w:eastAsia="en-GB"/>
        </w:rPr>
        <w:drawing>
          <wp:anchor distT="0" distB="0" distL="114300" distR="114300" simplePos="0" relativeHeight="251661312" behindDoc="0" locked="1" layoutInCell="1" allowOverlap="1" wp14:anchorId="15A9450D" wp14:editId="19CAB4A7">
            <wp:simplePos x="0" y="0"/>
            <wp:positionH relativeFrom="margin">
              <wp:align>right</wp:align>
            </wp:positionH>
            <wp:positionV relativeFrom="page">
              <wp:posOffset>-2570480</wp:posOffset>
            </wp:positionV>
            <wp:extent cx="1404620" cy="682625"/>
            <wp:effectExtent l="0" t="0" r="5080" b="3175"/>
            <wp:wrapNone/>
            <wp:docPr id="4" name="Picture 4"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Definitions</w:t>
      </w:r>
      <w:bookmarkEnd w:id="2"/>
    </w:p>
    <w:p w14:paraId="50555512" w14:textId="77777777" w:rsidR="008E2B7B" w:rsidRDefault="008E2B7B" w:rsidP="008E2B7B">
      <w:pPr>
        <w:spacing w:line="240" w:lineRule="auto"/>
        <w:rPr>
          <w:rFonts w:cs="Arial"/>
        </w:rPr>
      </w:pPr>
    </w:p>
    <w:p w14:paraId="74AD82A8" w14:textId="77777777" w:rsidR="008E2B7B" w:rsidRPr="002B6066" w:rsidRDefault="008E2B7B" w:rsidP="008E2B7B">
      <w:pPr>
        <w:spacing w:line="240" w:lineRule="auto"/>
        <w:ind w:left="720"/>
        <w:jc w:val="both"/>
      </w:pPr>
      <w:r w:rsidRPr="002B6066">
        <w:t xml:space="preserve">“Anti-social behaviour” for the purpose of this policy is defined as behaviour which has caused or is likely to cause alarm, distress, nuisance or annoyance to any </w:t>
      </w:r>
      <w:r w:rsidRPr="002B6066">
        <w:lastRenderedPageBreak/>
        <w:t>person or cause damage to anyone’s property. It is behaviour that displays a disregard for the rights and wellbeing of another.</w:t>
      </w:r>
    </w:p>
    <w:p w14:paraId="3F7A4F2F" w14:textId="77777777" w:rsidR="008E2B7B" w:rsidRPr="002B6066" w:rsidRDefault="008E2B7B" w:rsidP="008E2B7B">
      <w:pPr>
        <w:spacing w:line="240" w:lineRule="auto"/>
        <w:ind w:left="720"/>
        <w:jc w:val="both"/>
      </w:pPr>
      <w:r w:rsidRPr="002B6066">
        <w:t xml:space="preserve">“Harassment” can be defined as deliberate words or actions, by one person or a group of people, which are </w:t>
      </w:r>
      <w:proofErr w:type="gramStart"/>
      <w:r w:rsidRPr="002B6066">
        <w:t>unwelcome</w:t>
      </w:r>
      <w:proofErr w:type="gramEnd"/>
      <w:r w:rsidRPr="002B6066">
        <w:t xml:space="preserve"> and which cause offence or distress.  Harassment usually involves repeated acts of unacceptable behaviour.</w:t>
      </w:r>
    </w:p>
    <w:p w14:paraId="523C8422" w14:textId="77777777" w:rsidR="008E2B7B" w:rsidRPr="002B6066" w:rsidRDefault="008E2B7B" w:rsidP="008E2B7B">
      <w:pPr>
        <w:spacing w:line="240" w:lineRule="auto"/>
        <w:ind w:left="360" w:right="-82" w:firstLine="360"/>
        <w:rPr>
          <w:rFonts w:cs="Arial"/>
        </w:rPr>
      </w:pPr>
      <w:r w:rsidRPr="002B6066">
        <w:rPr>
          <w:rFonts w:cs="Arial"/>
        </w:rPr>
        <w:t xml:space="preserve">This covers a wide range of activities including: </w:t>
      </w:r>
    </w:p>
    <w:p w14:paraId="76A5DFD2"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violence or threats of violence</w:t>
      </w:r>
    </w:p>
    <w:p w14:paraId="54886277"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hate crime and harassment</w:t>
      </w:r>
    </w:p>
    <w:p w14:paraId="0F364DB8"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 xml:space="preserve">domestic </w:t>
      </w:r>
      <w:r>
        <w:rPr>
          <w:rFonts w:cs="Arial"/>
        </w:rPr>
        <w:t xml:space="preserve">violence or </w:t>
      </w:r>
      <w:r w:rsidRPr="002B6066">
        <w:rPr>
          <w:rFonts w:cs="Arial"/>
        </w:rPr>
        <w:t>abuse</w:t>
      </w:r>
    </w:p>
    <w:p w14:paraId="31504132"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criminal activity, including using homes to sell drugs</w:t>
      </w:r>
    </w:p>
    <w:p w14:paraId="6EE1DB3A"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noise nuisance</w:t>
      </w:r>
    </w:p>
    <w:p w14:paraId="69A42585"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verbal abuse</w:t>
      </w:r>
    </w:p>
    <w:p w14:paraId="59405D6B"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damage to property/vandalism</w:t>
      </w:r>
    </w:p>
    <w:p w14:paraId="154CC69D"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nuisance from vehicles</w:t>
      </w:r>
    </w:p>
    <w:p w14:paraId="3D6C285D"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pets causing a nuisance</w:t>
      </w:r>
    </w:p>
    <w:p w14:paraId="79553B84"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intimidation</w:t>
      </w:r>
    </w:p>
    <w:p w14:paraId="55D93EF2"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drug abuse</w:t>
      </w:r>
    </w:p>
    <w:p w14:paraId="0A50BDD5" w14:textId="77777777" w:rsidR="008E2B7B" w:rsidRPr="002B6066" w:rsidRDefault="008E2B7B" w:rsidP="008E2B7B">
      <w:pPr>
        <w:numPr>
          <w:ilvl w:val="0"/>
          <w:numId w:val="1"/>
        </w:numPr>
        <w:spacing w:after="0" w:line="240" w:lineRule="auto"/>
        <w:ind w:right="-82"/>
        <w:jc w:val="both"/>
        <w:rPr>
          <w:rFonts w:cs="Arial"/>
        </w:rPr>
      </w:pPr>
      <w:r w:rsidRPr="002B6066">
        <w:rPr>
          <w:rFonts w:cs="Arial"/>
        </w:rPr>
        <w:t>domestic violence or abuse</w:t>
      </w:r>
    </w:p>
    <w:p w14:paraId="568F47C7" w14:textId="77777777" w:rsidR="008E2B7B" w:rsidRDefault="008E2B7B" w:rsidP="008E2B7B">
      <w:pPr>
        <w:numPr>
          <w:ilvl w:val="0"/>
          <w:numId w:val="1"/>
        </w:numPr>
        <w:spacing w:after="0" w:line="240" w:lineRule="auto"/>
        <w:ind w:right="-82"/>
        <w:jc w:val="both"/>
        <w:rPr>
          <w:rFonts w:cs="Arial"/>
        </w:rPr>
      </w:pPr>
      <w:r w:rsidRPr="002B6066">
        <w:rPr>
          <w:rFonts w:cs="Arial"/>
        </w:rPr>
        <w:t>alcohol or solvent abuse</w:t>
      </w:r>
    </w:p>
    <w:p w14:paraId="51C18E5C" w14:textId="77777777" w:rsidR="008E2B7B" w:rsidRPr="00C1764D" w:rsidRDefault="008E2B7B" w:rsidP="008E2B7B">
      <w:pPr>
        <w:spacing w:line="240" w:lineRule="auto"/>
        <w:ind w:left="1080" w:right="-82"/>
        <w:jc w:val="both"/>
        <w:rPr>
          <w:rFonts w:cs="Arial"/>
        </w:rPr>
      </w:pPr>
    </w:p>
    <w:p w14:paraId="097F3CF0" w14:textId="77777777" w:rsidR="008E2B7B" w:rsidRPr="00C1764D" w:rsidRDefault="008E2B7B" w:rsidP="008E2B7B">
      <w:pPr>
        <w:spacing w:line="240" w:lineRule="auto"/>
        <w:ind w:left="567" w:right="-82"/>
        <w:jc w:val="both"/>
        <w:rPr>
          <w:rFonts w:cs="Arial"/>
        </w:rPr>
      </w:pPr>
      <w:r w:rsidRPr="00DD2E66">
        <w:rPr>
          <w:rFonts w:cs="Arial"/>
        </w:rPr>
        <w:t xml:space="preserve">We use the term anti-social behaviour quite widely as it will also </w:t>
      </w:r>
      <w:r w:rsidRPr="00EE03AE">
        <w:rPr>
          <w:rFonts w:cs="Arial"/>
        </w:rPr>
        <w:t>cover mild</w:t>
      </w:r>
      <w:r>
        <w:rPr>
          <w:rFonts w:cs="Arial"/>
        </w:rPr>
        <w:t xml:space="preserve"> </w:t>
      </w:r>
      <w:r w:rsidRPr="00EE03AE">
        <w:rPr>
          <w:rFonts w:cs="Arial"/>
        </w:rPr>
        <w:t xml:space="preserve">nuisance </w:t>
      </w:r>
      <w:r w:rsidRPr="00C1764D">
        <w:rPr>
          <w:rFonts w:cs="Arial"/>
        </w:rPr>
        <w:t xml:space="preserve">behaviour.  We will not always get involved in everything that is reported to us as causing a nuisance.  Whether or not we consider an activity to be anti-social will depend on </w:t>
      </w:r>
      <w:proofErr w:type="gramStart"/>
      <w:r w:rsidRPr="00C1764D">
        <w:rPr>
          <w:rFonts w:cs="Arial"/>
        </w:rPr>
        <w:t>a number of</w:t>
      </w:r>
      <w:proofErr w:type="gramEnd"/>
      <w:r w:rsidRPr="00C1764D">
        <w:rPr>
          <w:rFonts w:cs="Arial"/>
        </w:rPr>
        <w:t xml:space="preserve"> things and the evidence to prove the anti-social behaviour is taking place.  We will consider how severely the activity or behaviour it is affecting others, how regularly it is happening, and whether the behaviour is considered unreasonable.</w:t>
      </w:r>
    </w:p>
    <w:p w14:paraId="71516AAC" w14:textId="77777777" w:rsidR="008E2B7B" w:rsidRDefault="008E2B7B" w:rsidP="008E2B7B"/>
    <w:p w14:paraId="5B763E1F" w14:textId="77777777" w:rsidR="008E2B7B" w:rsidRPr="00E34F8F" w:rsidRDefault="008E2B7B" w:rsidP="008E2B7B">
      <w:pPr>
        <w:pStyle w:val="Heading1"/>
        <w:numPr>
          <w:ilvl w:val="0"/>
          <w:numId w:val="10"/>
        </w:numPr>
        <w:tabs>
          <w:tab w:val="num" w:pos="360"/>
        </w:tabs>
        <w:ind w:left="0" w:firstLine="0"/>
        <w:rPr>
          <w:rFonts w:ascii="Arial" w:hAnsi="Arial" w:cs="Arial"/>
        </w:rPr>
      </w:pPr>
      <w:bookmarkStart w:id="3" w:name="_Toc89244106"/>
      <w:r w:rsidRPr="00E34F8F">
        <w:rPr>
          <w:rFonts w:ascii="Arial" w:hAnsi="Arial" w:cs="Arial"/>
          <w:noProof/>
          <w:lang w:eastAsia="en-GB"/>
        </w:rPr>
        <w:drawing>
          <wp:anchor distT="0" distB="0" distL="114300" distR="114300" simplePos="0" relativeHeight="251662336" behindDoc="0" locked="1" layoutInCell="1" allowOverlap="1" wp14:anchorId="10813599" wp14:editId="47F1FAA2">
            <wp:simplePos x="0" y="0"/>
            <wp:positionH relativeFrom="margin">
              <wp:align>right</wp:align>
            </wp:positionH>
            <wp:positionV relativeFrom="page">
              <wp:posOffset>-2570480</wp:posOffset>
            </wp:positionV>
            <wp:extent cx="1404620" cy="682625"/>
            <wp:effectExtent l="0" t="0" r="5080" b="3175"/>
            <wp:wrapNone/>
            <wp:docPr id="5" name="Picture 5"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Our Service Standards for Dealing with Anti-Social Behaviour</w:t>
      </w:r>
      <w:bookmarkEnd w:id="3"/>
    </w:p>
    <w:p w14:paraId="623A0BFE" w14:textId="77777777" w:rsidR="008E2B7B" w:rsidRDefault="008E2B7B" w:rsidP="008E2B7B">
      <w:pPr>
        <w:rPr>
          <w:rFonts w:cs="Arial"/>
        </w:rPr>
      </w:pPr>
    </w:p>
    <w:p w14:paraId="67EAFC38" w14:textId="77777777" w:rsidR="008E2B7B" w:rsidRDefault="008E2B7B" w:rsidP="008E2B7B">
      <w:pPr>
        <w:ind w:left="720"/>
        <w:jc w:val="both"/>
      </w:pPr>
      <w:r w:rsidRPr="002B6066">
        <w:t>Our main aim is to respond to anti-social behaviour cases p</w:t>
      </w:r>
      <w:r>
        <w:t>romptly and professionally and seek an outcome that will resolve the issue.  We will:</w:t>
      </w:r>
    </w:p>
    <w:p w14:paraId="3CDACE3B" w14:textId="77777777" w:rsidR="008E2B7B" w:rsidRPr="002B6066" w:rsidRDefault="008E2B7B" w:rsidP="008E2B7B">
      <w:pPr>
        <w:ind w:left="720"/>
        <w:jc w:val="both"/>
      </w:pPr>
    </w:p>
    <w:p w14:paraId="312677C4" w14:textId="77777777" w:rsidR="008E2B7B" w:rsidRPr="002B6066" w:rsidRDefault="008E2B7B" w:rsidP="008E2B7B">
      <w:pPr>
        <w:numPr>
          <w:ilvl w:val="0"/>
          <w:numId w:val="2"/>
        </w:numPr>
        <w:spacing w:after="0" w:line="360" w:lineRule="auto"/>
        <w:ind w:right="-82"/>
        <w:jc w:val="both"/>
        <w:rPr>
          <w:rFonts w:cs="Arial"/>
        </w:rPr>
      </w:pPr>
      <w:r w:rsidRPr="002B6066">
        <w:rPr>
          <w:rFonts w:cs="Arial"/>
        </w:rPr>
        <w:t>contact the person who reported an incident within one working day to discuss the anti-social behaviour for cases which involve the use or threat of use of violence or hate crime</w:t>
      </w:r>
    </w:p>
    <w:p w14:paraId="2BCD54E0" w14:textId="77777777" w:rsidR="008E2B7B" w:rsidRDefault="008E2B7B" w:rsidP="008E2B7B">
      <w:pPr>
        <w:numPr>
          <w:ilvl w:val="0"/>
          <w:numId w:val="2"/>
        </w:numPr>
        <w:spacing w:after="0" w:line="360" w:lineRule="auto"/>
        <w:ind w:right="-82"/>
        <w:jc w:val="both"/>
        <w:rPr>
          <w:rFonts w:cs="Arial"/>
        </w:rPr>
      </w:pPr>
      <w:r w:rsidRPr="002B6066">
        <w:rPr>
          <w:rFonts w:cs="Arial"/>
        </w:rPr>
        <w:lastRenderedPageBreak/>
        <w:t>contact the person who reported an incident within five working days to discuss the anti-</w:t>
      </w:r>
      <w:proofErr w:type="gramStart"/>
      <w:r w:rsidRPr="002B6066">
        <w:rPr>
          <w:rFonts w:cs="Arial"/>
        </w:rPr>
        <w:t>social-behaviour</w:t>
      </w:r>
      <w:proofErr w:type="gramEnd"/>
      <w:r w:rsidRPr="002B6066">
        <w:rPr>
          <w:rFonts w:cs="Arial"/>
        </w:rPr>
        <w:t xml:space="preserve"> for all other cases</w:t>
      </w:r>
    </w:p>
    <w:p w14:paraId="7F3DD177" w14:textId="77777777" w:rsidR="008E2B7B" w:rsidRPr="002B6066" w:rsidRDefault="008E2B7B" w:rsidP="008E2B7B">
      <w:pPr>
        <w:numPr>
          <w:ilvl w:val="0"/>
          <w:numId w:val="2"/>
        </w:numPr>
        <w:spacing w:after="0" w:line="360" w:lineRule="auto"/>
        <w:ind w:right="-82"/>
        <w:jc w:val="both"/>
        <w:rPr>
          <w:rFonts w:cs="Arial"/>
        </w:rPr>
      </w:pPr>
      <w:r>
        <w:rPr>
          <w:rFonts w:cs="Arial"/>
        </w:rPr>
        <w:t>Keep in contact on a weekly basis with the person reporting the incident until the case is closed or by other mutually agreed timescales</w:t>
      </w:r>
    </w:p>
    <w:p w14:paraId="0199B600" w14:textId="77777777" w:rsidR="008E2B7B" w:rsidRPr="002B6066" w:rsidRDefault="008E2B7B" w:rsidP="008E2B7B">
      <w:pPr>
        <w:numPr>
          <w:ilvl w:val="0"/>
          <w:numId w:val="2"/>
        </w:numPr>
        <w:spacing w:after="0" w:line="360" w:lineRule="auto"/>
        <w:ind w:right="-82"/>
        <w:jc w:val="both"/>
        <w:rPr>
          <w:rFonts w:cs="Arial"/>
        </w:rPr>
      </w:pPr>
      <w:r>
        <w:rPr>
          <w:rFonts w:cs="Arial"/>
        </w:rPr>
        <w:t xml:space="preserve">In more complex cases agree an investigation plan and a communication plan with the customer and </w:t>
      </w:r>
      <w:r w:rsidRPr="002B6066">
        <w:rPr>
          <w:rFonts w:cs="Arial"/>
        </w:rPr>
        <w:t xml:space="preserve">keep the </w:t>
      </w:r>
      <w:r>
        <w:rPr>
          <w:rFonts w:cs="Arial"/>
        </w:rPr>
        <w:t>customer</w:t>
      </w:r>
      <w:r w:rsidRPr="002B6066">
        <w:rPr>
          <w:rFonts w:cs="Arial"/>
        </w:rPr>
        <w:t xml:space="preserve"> updated on the progress of the case in the way we agreed with him/her</w:t>
      </w:r>
      <w:r>
        <w:rPr>
          <w:rFonts w:cs="Arial"/>
        </w:rPr>
        <w:t>.</w:t>
      </w:r>
    </w:p>
    <w:p w14:paraId="00E7C38B" w14:textId="77777777" w:rsidR="008E2B7B" w:rsidRDefault="008E2B7B" w:rsidP="008E2B7B">
      <w:pPr>
        <w:numPr>
          <w:ilvl w:val="0"/>
          <w:numId w:val="2"/>
        </w:numPr>
        <w:tabs>
          <w:tab w:val="num" w:pos="796"/>
        </w:tabs>
        <w:spacing w:after="0" w:line="360" w:lineRule="auto"/>
        <w:ind w:right="-82"/>
        <w:jc w:val="both"/>
        <w:rPr>
          <w:rFonts w:cs="Arial"/>
        </w:rPr>
      </w:pPr>
      <w:r>
        <w:rPr>
          <w:rFonts w:cs="Arial"/>
        </w:rPr>
        <w:t xml:space="preserve">Offer to visit the person reporting the complaint </w:t>
      </w:r>
      <w:r w:rsidRPr="002B6066">
        <w:rPr>
          <w:rFonts w:cs="Arial"/>
        </w:rPr>
        <w:t xml:space="preserve">when </w:t>
      </w:r>
      <w:r>
        <w:rPr>
          <w:rFonts w:cs="Arial"/>
        </w:rPr>
        <w:t>closing a case.</w:t>
      </w:r>
    </w:p>
    <w:p w14:paraId="56455F0C" w14:textId="77777777" w:rsidR="008E2B7B" w:rsidRDefault="008E2B7B" w:rsidP="008E2B7B">
      <w:pPr>
        <w:numPr>
          <w:ilvl w:val="0"/>
          <w:numId w:val="2"/>
        </w:numPr>
        <w:tabs>
          <w:tab w:val="num" w:pos="796"/>
        </w:tabs>
        <w:spacing w:after="0" w:line="360" w:lineRule="auto"/>
        <w:ind w:right="-82"/>
        <w:jc w:val="both"/>
        <w:rPr>
          <w:rFonts w:cs="Arial"/>
        </w:rPr>
      </w:pPr>
      <w:r>
        <w:rPr>
          <w:rFonts w:cs="Arial"/>
        </w:rPr>
        <w:t>Write to the person reporting the complaint when a case is closed</w:t>
      </w:r>
    </w:p>
    <w:p w14:paraId="3E5C3380" w14:textId="77777777" w:rsidR="008E2B7B" w:rsidRPr="002B6066" w:rsidRDefault="008E2B7B" w:rsidP="008E2B7B">
      <w:pPr>
        <w:numPr>
          <w:ilvl w:val="0"/>
          <w:numId w:val="2"/>
        </w:numPr>
        <w:tabs>
          <w:tab w:val="num" w:pos="796"/>
        </w:tabs>
        <w:spacing w:after="0" w:line="360" w:lineRule="auto"/>
        <w:ind w:right="-82"/>
        <w:jc w:val="both"/>
        <w:rPr>
          <w:rFonts w:cs="Arial"/>
        </w:rPr>
      </w:pPr>
      <w:r>
        <w:rPr>
          <w:rFonts w:cs="Arial"/>
        </w:rPr>
        <w:t>We may ask those that have reported incidents to us to participate in a satisfaction survey</w:t>
      </w:r>
    </w:p>
    <w:p w14:paraId="72308273" w14:textId="77777777" w:rsidR="008E2B7B" w:rsidRDefault="008E2B7B" w:rsidP="008E2B7B"/>
    <w:p w14:paraId="4A096485" w14:textId="77777777" w:rsidR="008E2B7B" w:rsidRPr="00E34F8F" w:rsidRDefault="008E2B7B" w:rsidP="008E2B7B">
      <w:pPr>
        <w:pStyle w:val="Heading1"/>
        <w:numPr>
          <w:ilvl w:val="0"/>
          <w:numId w:val="10"/>
        </w:numPr>
        <w:tabs>
          <w:tab w:val="num" w:pos="360"/>
        </w:tabs>
        <w:ind w:left="0" w:firstLine="0"/>
        <w:rPr>
          <w:rFonts w:ascii="Arial" w:hAnsi="Arial" w:cs="Arial"/>
        </w:rPr>
      </w:pPr>
      <w:bookmarkStart w:id="4" w:name="_Toc89244107"/>
      <w:r w:rsidRPr="00E34F8F">
        <w:rPr>
          <w:rFonts w:ascii="Arial" w:hAnsi="Arial" w:cs="Arial"/>
          <w:noProof/>
          <w:lang w:eastAsia="en-GB"/>
        </w:rPr>
        <w:drawing>
          <wp:anchor distT="0" distB="0" distL="114300" distR="114300" simplePos="0" relativeHeight="251663360" behindDoc="0" locked="1" layoutInCell="1" allowOverlap="1" wp14:anchorId="292900B4" wp14:editId="250CC9CA">
            <wp:simplePos x="0" y="0"/>
            <wp:positionH relativeFrom="margin">
              <wp:align>right</wp:align>
            </wp:positionH>
            <wp:positionV relativeFrom="page">
              <wp:posOffset>-2570480</wp:posOffset>
            </wp:positionV>
            <wp:extent cx="1404620" cy="682625"/>
            <wp:effectExtent l="0" t="0" r="5080" b="3175"/>
            <wp:wrapNone/>
            <wp:docPr id="6" name="Picture 6"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Categories</w:t>
      </w:r>
      <w:bookmarkEnd w:id="4"/>
    </w:p>
    <w:p w14:paraId="65622E23" w14:textId="77777777" w:rsidR="008E2B7B" w:rsidRPr="002B6066" w:rsidRDefault="008E2B7B" w:rsidP="008E2B7B">
      <w:pPr>
        <w:jc w:val="both"/>
        <w:rPr>
          <w:rFonts w:cs="Arial"/>
        </w:rPr>
      </w:pPr>
    </w:p>
    <w:p w14:paraId="0290DD2B" w14:textId="77777777" w:rsidR="008E2B7B" w:rsidRPr="002B6066" w:rsidRDefault="008E2B7B" w:rsidP="008E2B7B">
      <w:pPr>
        <w:ind w:left="1134"/>
        <w:jc w:val="both"/>
        <w:rPr>
          <w:rFonts w:cs="Arial"/>
        </w:rPr>
      </w:pPr>
      <w:r w:rsidRPr="002B6066">
        <w:rPr>
          <w:rFonts w:cs="Arial"/>
        </w:rPr>
        <w:t>We have two categories of anti-social behaviour and harassment:</w:t>
      </w:r>
    </w:p>
    <w:p w14:paraId="0A81760B" w14:textId="77777777" w:rsidR="008E2B7B" w:rsidRPr="002B6066" w:rsidRDefault="008E2B7B" w:rsidP="008E2B7B">
      <w:pPr>
        <w:ind w:left="357"/>
        <w:jc w:val="both"/>
        <w:rPr>
          <w:rFonts w:cs="Arial"/>
        </w:rPr>
      </w:pPr>
    </w:p>
    <w:tbl>
      <w:tblPr>
        <w:tblW w:w="8416" w:type="dxa"/>
        <w:tblInd w:w="544" w:type="dxa"/>
        <w:tblLayout w:type="fixed"/>
        <w:tblLook w:val="0000" w:firstRow="0" w:lastRow="0" w:firstColumn="0" w:lastColumn="0" w:noHBand="0" w:noVBand="0"/>
      </w:tblPr>
      <w:tblGrid>
        <w:gridCol w:w="1980"/>
        <w:gridCol w:w="6436"/>
      </w:tblGrid>
      <w:tr w:rsidR="008E2B7B" w:rsidRPr="002B6066" w14:paraId="7E43D3B3" w14:textId="77777777" w:rsidTr="00BE3F2C">
        <w:tc>
          <w:tcPr>
            <w:tcW w:w="1980" w:type="dxa"/>
          </w:tcPr>
          <w:p w14:paraId="239A390D" w14:textId="77777777" w:rsidR="008E2B7B" w:rsidRPr="002B6066" w:rsidRDefault="008E2B7B" w:rsidP="00BE3F2C">
            <w:pPr>
              <w:ind w:left="590"/>
              <w:jc w:val="both"/>
              <w:rPr>
                <w:rFonts w:cs="Arial"/>
                <w:b/>
              </w:rPr>
            </w:pPr>
            <w:r w:rsidRPr="002B6066">
              <w:rPr>
                <w:rFonts w:cs="Arial"/>
                <w:b/>
              </w:rPr>
              <w:t>Category</w:t>
            </w:r>
          </w:p>
          <w:p w14:paraId="6E8B62E7" w14:textId="77777777" w:rsidR="008E2B7B" w:rsidRPr="002B6066" w:rsidRDefault="008E2B7B" w:rsidP="00BE3F2C">
            <w:pPr>
              <w:ind w:left="590"/>
              <w:jc w:val="both"/>
              <w:rPr>
                <w:rFonts w:cs="Arial"/>
              </w:rPr>
            </w:pPr>
            <w:r w:rsidRPr="002B6066">
              <w:rPr>
                <w:rFonts w:cs="Arial"/>
                <w:b/>
              </w:rPr>
              <w:t>One:</w:t>
            </w:r>
          </w:p>
        </w:tc>
        <w:tc>
          <w:tcPr>
            <w:tcW w:w="6436" w:type="dxa"/>
          </w:tcPr>
          <w:p w14:paraId="745E3BE7" w14:textId="77777777" w:rsidR="008E2B7B" w:rsidRPr="002B6066" w:rsidRDefault="008E2B7B" w:rsidP="00BE3F2C">
            <w:pPr>
              <w:ind w:left="360"/>
              <w:jc w:val="both"/>
              <w:rPr>
                <w:rFonts w:cs="Arial"/>
              </w:rPr>
            </w:pPr>
            <w:r w:rsidRPr="002B6066">
              <w:rPr>
                <w:rFonts w:cs="Arial"/>
                <w:b/>
              </w:rPr>
              <w:t xml:space="preserve">Serious: </w:t>
            </w:r>
            <w:r w:rsidRPr="002B6066">
              <w:rPr>
                <w:rFonts w:cs="Arial"/>
              </w:rPr>
              <w:t xml:space="preserve">Relates to extreme behaviour such as drug dealing, unprovoked assault, </w:t>
            </w:r>
            <w:proofErr w:type="gramStart"/>
            <w:r w:rsidRPr="002B6066">
              <w:rPr>
                <w:rFonts w:cs="Arial"/>
              </w:rPr>
              <w:t>violence</w:t>
            </w:r>
            <w:proofErr w:type="gramEnd"/>
            <w:r w:rsidRPr="002B6066">
              <w:rPr>
                <w:rFonts w:cs="Arial"/>
              </w:rPr>
              <w:t xml:space="preserve"> and harassment. Also, </w:t>
            </w:r>
            <w:proofErr w:type="gramStart"/>
            <w:r w:rsidRPr="002B6066">
              <w:rPr>
                <w:rFonts w:cs="Arial"/>
              </w:rPr>
              <w:t>threatening</w:t>
            </w:r>
            <w:proofErr w:type="gramEnd"/>
            <w:r w:rsidRPr="002B6066">
              <w:rPr>
                <w:rFonts w:cs="Arial"/>
              </w:rPr>
              <w:t xml:space="preserve"> and abusive behaviour, frequent serious disturbance or vandalism and damage to property. Usually there will have been police involvement.  Such cases require an immediate response, with the matter investigated as a priority</w:t>
            </w:r>
            <w:r>
              <w:rPr>
                <w:rFonts w:cs="Arial"/>
              </w:rPr>
              <w:t>.</w:t>
            </w:r>
            <w:r w:rsidRPr="002B6066">
              <w:rPr>
                <w:rFonts w:cs="Arial"/>
              </w:rPr>
              <w:t xml:space="preserve"> </w:t>
            </w:r>
            <w:r>
              <w:rPr>
                <w:rFonts w:cs="Arial"/>
                <w:b/>
              </w:rPr>
              <w:t>F</w:t>
            </w:r>
            <w:r w:rsidRPr="002B6066">
              <w:rPr>
                <w:rFonts w:cs="Arial"/>
                <w:b/>
              </w:rPr>
              <w:t>irst contact with the customer on the same day</w:t>
            </w:r>
            <w:r>
              <w:rPr>
                <w:rFonts w:cs="Arial"/>
              </w:rPr>
              <w:t xml:space="preserve"> and investigation</w:t>
            </w:r>
            <w:r w:rsidRPr="002B6066">
              <w:rPr>
                <w:rFonts w:cs="Arial"/>
                <w:b/>
              </w:rPr>
              <w:t>,</w:t>
            </w:r>
            <w:r>
              <w:rPr>
                <w:rFonts w:cs="Arial"/>
                <w:b/>
              </w:rPr>
              <w:t xml:space="preserve"> to be completed within 28 days.</w:t>
            </w:r>
            <w:r w:rsidRPr="002B6066">
              <w:rPr>
                <w:rFonts w:cs="Arial"/>
                <w:b/>
              </w:rPr>
              <w:t xml:space="preserve"> </w:t>
            </w:r>
          </w:p>
          <w:p w14:paraId="5E2CF870" w14:textId="77777777" w:rsidR="008E2B7B" w:rsidRPr="002B6066" w:rsidRDefault="008E2B7B" w:rsidP="00BE3F2C">
            <w:pPr>
              <w:jc w:val="both"/>
              <w:rPr>
                <w:rFonts w:cs="Arial"/>
              </w:rPr>
            </w:pPr>
          </w:p>
        </w:tc>
      </w:tr>
      <w:tr w:rsidR="008E2B7B" w:rsidRPr="002B6066" w14:paraId="1CAD5C1C" w14:textId="77777777" w:rsidTr="00BE3F2C">
        <w:tc>
          <w:tcPr>
            <w:tcW w:w="1980" w:type="dxa"/>
          </w:tcPr>
          <w:p w14:paraId="0B1D7344" w14:textId="77777777" w:rsidR="008E2B7B" w:rsidRPr="002B6066" w:rsidRDefault="008E2B7B" w:rsidP="00BE3F2C">
            <w:pPr>
              <w:ind w:left="590"/>
              <w:jc w:val="both"/>
              <w:rPr>
                <w:rFonts w:cs="Arial"/>
              </w:rPr>
            </w:pPr>
            <w:r w:rsidRPr="002B6066">
              <w:rPr>
                <w:rFonts w:cs="Arial"/>
                <w:b/>
              </w:rPr>
              <w:t>Category Two:</w:t>
            </w:r>
          </w:p>
        </w:tc>
        <w:tc>
          <w:tcPr>
            <w:tcW w:w="6436" w:type="dxa"/>
          </w:tcPr>
          <w:p w14:paraId="03DBA749" w14:textId="77777777" w:rsidR="008E2B7B" w:rsidRPr="002B6066" w:rsidRDefault="008E2B7B" w:rsidP="00BE3F2C">
            <w:pPr>
              <w:ind w:left="360"/>
              <w:jc w:val="both"/>
              <w:rPr>
                <w:rFonts w:cs="Arial"/>
              </w:rPr>
            </w:pPr>
            <w:r w:rsidRPr="002B6066">
              <w:rPr>
                <w:rFonts w:cs="Arial"/>
                <w:b/>
              </w:rPr>
              <w:t xml:space="preserve">All other complaints: </w:t>
            </w:r>
            <w:r w:rsidRPr="002B6066">
              <w:rPr>
                <w:rFonts w:cs="Arial"/>
              </w:rPr>
              <w:t xml:space="preserve">Covers other less serious nuisance including cases of excessive noise, family disputes affecting neighbours, infrequent disturbances, complaints about pets, visitors or children, and stair cleaning or garden upkeep.  These complaints will be investigated within </w:t>
            </w:r>
            <w:r w:rsidRPr="002B6066">
              <w:rPr>
                <w:rFonts w:cs="Arial"/>
                <w:b/>
              </w:rPr>
              <w:t>5 days</w:t>
            </w:r>
            <w:r>
              <w:rPr>
                <w:rFonts w:cs="Arial"/>
                <w:b/>
              </w:rPr>
              <w:t xml:space="preserve"> with the investigation completed within 28 </w:t>
            </w:r>
            <w:proofErr w:type="gramStart"/>
            <w:r>
              <w:rPr>
                <w:rFonts w:cs="Arial"/>
                <w:b/>
              </w:rPr>
              <w:t>days.</w:t>
            </w:r>
            <w:r w:rsidRPr="002B6066">
              <w:rPr>
                <w:rFonts w:cs="Arial"/>
              </w:rPr>
              <w:t>.</w:t>
            </w:r>
            <w:proofErr w:type="gramEnd"/>
          </w:p>
        </w:tc>
      </w:tr>
    </w:tbl>
    <w:p w14:paraId="41B367AD" w14:textId="77777777" w:rsidR="008E2B7B" w:rsidRPr="002B6066" w:rsidRDefault="008E2B7B" w:rsidP="008E2B7B">
      <w:pPr>
        <w:jc w:val="both"/>
        <w:rPr>
          <w:rFonts w:cs="Arial"/>
          <w:b/>
        </w:rPr>
      </w:pPr>
    </w:p>
    <w:p w14:paraId="1A9D38F5" w14:textId="7D2ED2F2" w:rsidR="008E2B7B" w:rsidRPr="002B6066" w:rsidRDefault="008E2B7B" w:rsidP="008E2B7B">
      <w:pPr>
        <w:numPr>
          <w:ilvl w:val="1"/>
          <w:numId w:val="5"/>
        </w:numPr>
        <w:spacing w:after="0" w:line="240" w:lineRule="auto"/>
        <w:ind w:hanging="857"/>
        <w:jc w:val="both"/>
        <w:rPr>
          <w:rFonts w:cs="Arial"/>
          <w:szCs w:val="24"/>
        </w:rPr>
      </w:pPr>
      <w:r w:rsidRPr="002B6066">
        <w:rPr>
          <w:rFonts w:cs="Arial"/>
          <w:szCs w:val="24"/>
        </w:rPr>
        <w:lastRenderedPageBreak/>
        <w:t>We will establish</w:t>
      </w:r>
      <w:r w:rsidRPr="002B6066">
        <w:rPr>
          <w:rFonts w:cs="Arial"/>
          <w:b/>
          <w:i/>
          <w:szCs w:val="24"/>
        </w:rPr>
        <w:t xml:space="preserve"> </w:t>
      </w:r>
      <w:r w:rsidRPr="002B6066">
        <w:rPr>
          <w:rFonts w:cs="Arial"/>
          <w:szCs w:val="24"/>
        </w:rPr>
        <w:t>the facts and interview the complainant</w:t>
      </w:r>
      <w:r>
        <w:rPr>
          <w:rFonts w:cs="Arial"/>
          <w:szCs w:val="24"/>
        </w:rPr>
        <w:t xml:space="preserve"> in their home unless the customers agree otherwise</w:t>
      </w:r>
      <w:r w:rsidRPr="002B6066">
        <w:rPr>
          <w:rFonts w:cs="Arial"/>
          <w:szCs w:val="24"/>
        </w:rPr>
        <w:t>. We may ask the complainant to keep diary notes of further incidents to help us gather evidence.</w:t>
      </w:r>
    </w:p>
    <w:p w14:paraId="1C9ED211" w14:textId="77777777" w:rsidR="008E2B7B" w:rsidRPr="002B6066" w:rsidRDefault="008E2B7B" w:rsidP="008E2B7B">
      <w:pPr>
        <w:ind w:firstLine="284"/>
        <w:jc w:val="both"/>
        <w:rPr>
          <w:rFonts w:cs="Arial"/>
          <w:szCs w:val="24"/>
        </w:rPr>
      </w:pPr>
    </w:p>
    <w:p w14:paraId="13ED9F75" w14:textId="77777777" w:rsidR="008E2B7B" w:rsidRPr="002B6066" w:rsidRDefault="008E2B7B" w:rsidP="008E2B7B">
      <w:pPr>
        <w:numPr>
          <w:ilvl w:val="1"/>
          <w:numId w:val="5"/>
        </w:numPr>
        <w:spacing w:after="0" w:line="240" w:lineRule="auto"/>
        <w:ind w:hanging="857"/>
        <w:jc w:val="both"/>
        <w:rPr>
          <w:rFonts w:cs="Arial"/>
          <w:szCs w:val="24"/>
        </w:rPr>
      </w:pPr>
      <w:r w:rsidRPr="002B6066">
        <w:rPr>
          <w:rFonts w:cs="Arial"/>
          <w:szCs w:val="24"/>
        </w:rPr>
        <w:t>We will assess each complaint to decide whether it is a tenancy issue, a criminal matter or both. We will assess whether it is a neighbour complaint or a wider neighbourhood issue and respond with action that is reasonable and appropriate.</w:t>
      </w:r>
    </w:p>
    <w:p w14:paraId="1E0B17B5" w14:textId="77777777" w:rsidR="008E2B7B" w:rsidRPr="002B6066" w:rsidRDefault="008E2B7B" w:rsidP="008E2B7B">
      <w:pPr>
        <w:ind w:left="360" w:hanging="999"/>
        <w:jc w:val="both"/>
        <w:rPr>
          <w:rFonts w:cs="Arial"/>
          <w:szCs w:val="24"/>
        </w:rPr>
      </w:pPr>
    </w:p>
    <w:p w14:paraId="2A994A2E" w14:textId="77777777" w:rsidR="008E2B7B" w:rsidRPr="002B6066" w:rsidRDefault="008E2B7B" w:rsidP="008E2B7B">
      <w:pPr>
        <w:numPr>
          <w:ilvl w:val="1"/>
          <w:numId w:val="5"/>
        </w:numPr>
        <w:spacing w:after="0" w:line="240" w:lineRule="auto"/>
        <w:ind w:hanging="857"/>
        <w:jc w:val="both"/>
        <w:rPr>
          <w:rFonts w:cs="Arial"/>
          <w:szCs w:val="24"/>
        </w:rPr>
      </w:pPr>
      <w:r w:rsidRPr="002B6066">
        <w:rPr>
          <w:rFonts w:cs="Arial"/>
          <w:szCs w:val="24"/>
        </w:rPr>
        <w:t xml:space="preserve">We will decide what action should be taken within the categories listed above and decide if other agencies need to be involved. We will keep complainants informed at every stage. </w:t>
      </w:r>
    </w:p>
    <w:p w14:paraId="55BF8EDE" w14:textId="77777777" w:rsidR="008E2B7B" w:rsidRDefault="008E2B7B" w:rsidP="008E2B7B"/>
    <w:p w14:paraId="30D8B16B" w14:textId="77777777" w:rsidR="008E2B7B" w:rsidRPr="00E34F8F" w:rsidRDefault="008E2B7B" w:rsidP="008E2B7B">
      <w:pPr>
        <w:pStyle w:val="Heading1"/>
        <w:numPr>
          <w:ilvl w:val="0"/>
          <w:numId w:val="5"/>
        </w:numPr>
        <w:tabs>
          <w:tab w:val="clear" w:pos="360"/>
          <w:tab w:val="num" w:pos="525"/>
        </w:tabs>
        <w:ind w:left="525" w:hanging="525"/>
        <w:rPr>
          <w:rFonts w:ascii="Arial" w:hAnsi="Arial" w:cs="Arial"/>
        </w:rPr>
      </w:pPr>
      <w:bookmarkStart w:id="5" w:name="_Toc89244108"/>
      <w:r w:rsidRPr="00E34F8F">
        <w:rPr>
          <w:rFonts w:ascii="Arial" w:hAnsi="Arial" w:cs="Arial"/>
          <w:noProof/>
          <w:lang w:eastAsia="en-GB"/>
        </w:rPr>
        <w:drawing>
          <wp:anchor distT="0" distB="0" distL="114300" distR="114300" simplePos="0" relativeHeight="251664384" behindDoc="0" locked="1" layoutInCell="1" allowOverlap="1" wp14:anchorId="76A62066" wp14:editId="5E35D6F9">
            <wp:simplePos x="0" y="0"/>
            <wp:positionH relativeFrom="margin">
              <wp:align>right</wp:align>
            </wp:positionH>
            <wp:positionV relativeFrom="page">
              <wp:posOffset>-2570480</wp:posOffset>
            </wp:positionV>
            <wp:extent cx="1404620" cy="682625"/>
            <wp:effectExtent l="0" t="0" r="5080" b="3175"/>
            <wp:wrapNone/>
            <wp:docPr id="7" name="Picture 7"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Principles</w:t>
      </w:r>
      <w:bookmarkEnd w:id="5"/>
    </w:p>
    <w:p w14:paraId="041B1663" w14:textId="77777777" w:rsidR="008E2B7B" w:rsidRDefault="008E2B7B" w:rsidP="008E2B7B">
      <w:pPr>
        <w:rPr>
          <w:rFonts w:eastAsiaTheme="majorEastAsia" w:cs="Arial"/>
          <w:color w:val="2F5496" w:themeColor="accent1" w:themeShade="BF"/>
          <w:sz w:val="26"/>
          <w:szCs w:val="26"/>
        </w:rPr>
      </w:pPr>
    </w:p>
    <w:p w14:paraId="1E369681" w14:textId="77777777" w:rsidR="008E2B7B" w:rsidRPr="002B6066" w:rsidRDefault="008E2B7B" w:rsidP="008E2B7B">
      <w:pPr>
        <w:numPr>
          <w:ilvl w:val="1"/>
          <w:numId w:val="4"/>
        </w:numPr>
        <w:tabs>
          <w:tab w:val="num" w:pos="709"/>
        </w:tabs>
        <w:spacing w:after="0" w:line="240" w:lineRule="auto"/>
        <w:ind w:left="709" w:hanging="709"/>
        <w:jc w:val="both"/>
      </w:pPr>
      <w:r w:rsidRPr="002B6066">
        <w:t>We will work within the Anti-Social Behaviour strategies in each local             authority area. These strategies are published by the local authorities.</w:t>
      </w:r>
    </w:p>
    <w:p w14:paraId="2F3891BB" w14:textId="77777777" w:rsidR="008E2B7B" w:rsidRPr="002B6066" w:rsidRDefault="008E2B7B" w:rsidP="008E2B7B">
      <w:pPr>
        <w:tabs>
          <w:tab w:val="num" w:pos="993"/>
        </w:tabs>
        <w:ind w:left="709" w:hanging="709"/>
        <w:jc w:val="both"/>
      </w:pPr>
    </w:p>
    <w:p w14:paraId="283B759F" w14:textId="77777777" w:rsidR="008E2B7B" w:rsidRPr="002B6066" w:rsidRDefault="008E2B7B" w:rsidP="008E2B7B">
      <w:pPr>
        <w:numPr>
          <w:ilvl w:val="1"/>
          <w:numId w:val="4"/>
        </w:numPr>
        <w:tabs>
          <w:tab w:val="num" w:pos="709"/>
        </w:tabs>
        <w:spacing w:after="0" w:line="240" w:lineRule="auto"/>
        <w:ind w:left="709" w:hanging="709"/>
        <w:jc w:val="both"/>
      </w:pPr>
      <w:r w:rsidRPr="002B6066">
        <w:t xml:space="preserve">We will be consistent and responsive. </w:t>
      </w:r>
    </w:p>
    <w:p w14:paraId="0C1C2191" w14:textId="77777777" w:rsidR="008E2B7B" w:rsidRPr="002B6066" w:rsidRDefault="008E2B7B" w:rsidP="008E2B7B">
      <w:pPr>
        <w:tabs>
          <w:tab w:val="num" w:pos="993"/>
        </w:tabs>
        <w:ind w:left="709" w:hanging="709"/>
        <w:jc w:val="both"/>
      </w:pPr>
    </w:p>
    <w:p w14:paraId="2E40721F" w14:textId="77777777" w:rsidR="008E2B7B" w:rsidRPr="002B6066" w:rsidRDefault="008E2B7B" w:rsidP="008E2B7B">
      <w:pPr>
        <w:numPr>
          <w:ilvl w:val="1"/>
          <w:numId w:val="4"/>
        </w:numPr>
        <w:tabs>
          <w:tab w:val="num" w:pos="709"/>
        </w:tabs>
        <w:spacing w:after="0" w:line="240" w:lineRule="auto"/>
        <w:ind w:left="709" w:hanging="709"/>
        <w:jc w:val="both"/>
      </w:pPr>
      <w:r>
        <w:t>Our locally agreed timescale is 28 days to resolve a case</w:t>
      </w:r>
      <w:r w:rsidRPr="002B6066">
        <w:t>.</w:t>
      </w:r>
    </w:p>
    <w:p w14:paraId="7966DCCF" w14:textId="77777777" w:rsidR="008E2B7B" w:rsidRPr="002B6066" w:rsidRDefault="008E2B7B" w:rsidP="008E2B7B">
      <w:pPr>
        <w:tabs>
          <w:tab w:val="num" w:pos="993"/>
        </w:tabs>
        <w:ind w:left="709" w:hanging="709"/>
        <w:jc w:val="both"/>
      </w:pPr>
    </w:p>
    <w:p w14:paraId="7A31F153" w14:textId="77777777" w:rsidR="008E2B7B" w:rsidRPr="002B6066" w:rsidRDefault="008E2B7B" w:rsidP="008E2B7B">
      <w:pPr>
        <w:numPr>
          <w:ilvl w:val="1"/>
          <w:numId w:val="4"/>
        </w:numPr>
        <w:tabs>
          <w:tab w:val="num" w:pos="709"/>
        </w:tabs>
        <w:spacing w:after="0" w:line="240" w:lineRule="auto"/>
        <w:ind w:left="709" w:hanging="709"/>
        <w:jc w:val="both"/>
      </w:pPr>
      <w:r w:rsidRPr="002B6066">
        <w:t xml:space="preserve">We will inform tenants of our actions. </w:t>
      </w:r>
    </w:p>
    <w:p w14:paraId="6903EE5E" w14:textId="77777777" w:rsidR="008E2B7B" w:rsidRPr="002B6066" w:rsidRDefault="008E2B7B" w:rsidP="008E2B7B">
      <w:pPr>
        <w:tabs>
          <w:tab w:val="num" w:pos="993"/>
        </w:tabs>
        <w:ind w:left="709" w:hanging="709"/>
        <w:jc w:val="both"/>
      </w:pPr>
    </w:p>
    <w:p w14:paraId="56DC77AB" w14:textId="51CB2A06" w:rsidR="008E2B7B" w:rsidRPr="002B6066" w:rsidRDefault="008E2B7B" w:rsidP="008E2B7B">
      <w:pPr>
        <w:numPr>
          <w:ilvl w:val="1"/>
          <w:numId w:val="4"/>
        </w:numPr>
        <w:tabs>
          <w:tab w:val="num" w:pos="709"/>
        </w:tabs>
        <w:spacing w:after="0" w:line="240" w:lineRule="auto"/>
        <w:ind w:left="709" w:hanging="709"/>
        <w:jc w:val="both"/>
      </w:pPr>
      <w:r w:rsidRPr="002B6066">
        <w:t>We will consult our agency partners where appropriate before considering legal</w:t>
      </w:r>
      <w:r>
        <w:t xml:space="preserve"> action</w:t>
      </w:r>
      <w:r w:rsidRPr="002B6066">
        <w:t>.</w:t>
      </w:r>
    </w:p>
    <w:p w14:paraId="62E7CE0F" w14:textId="77777777" w:rsidR="008E2B7B" w:rsidRPr="002B6066" w:rsidRDefault="008E2B7B" w:rsidP="008E2B7B">
      <w:pPr>
        <w:tabs>
          <w:tab w:val="num" w:pos="993"/>
        </w:tabs>
        <w:ind w:left="709" w:hanging="709"/>
        <w:jc w:val="both"/>
      </w:pPr>
    </w:p>
    <w:p w14:paraId="71D907B6" w14:textId="77777777" w:rsidR="008E2B7B" w:rsidRPr="002B6066" w:rsidRDefault="008E2B7B" w:rsidP="008E2B7B">
      <w:pPr>
        <w:numPr>
          <w:ilvl w:val="1"/>
          <w:numId w:val="4"/>
        </w:numPr>
        <w:tabs>
          <w:tab w:val="num" w:pos="709"/>
        </w:tabs>
        <w:spacing w:after="0" w:line="240" w:lineRule="auto"/>
        <w:ind w:left="709" w:hanging="709"/>
        <w:jc w:val="both"/>
      </w:pPr>
      <w:r w:rsidRPr="002B6066">
        <w:t>We will find out what customers think of the outcome of our actions.</w:t>
      </w:r>
    </w:p>
    <w:p w14:paraId="2E09D165" w14:textId="77777777" w:rsidR="008E2B7B" w:rsidRPr="002B6066" w:rsidRDefault="008E2B7B" w:rsidP="008E2B7B">
      <w:pPr>
        <w:tabs>
          <w:tab w:val="num" w:pos="993"/>
        </w:tabs>
        <w:ind w:left="709" w:hanging="709"/>
        <w:jc w:val="both"/>
      </w:pPr>
    </w:p>
    <w:p w14:paraId="49B2E855" w14:textId="77777777" w:rsidR="008E2B7B" w:rsidRPr="002B6066" w:rsidRDefault="008E2B7B" w:rsidP="008E2B7B">
      <w:pPr>
        <w:numPr>
          <w:ilvl w:val="1"/>
          <w:numId w:val="4"/>
        </w:numPr>
        <w:tabs>
          <w:tab w:val="num" w:pos="709"/>
        </w:tabs>
        <w:spacing w:after="0" w:line="240" w:lineRule="auto"/>
        <w:ind w:left="709" w:hanging="709"/>
        <w:jc w:val="both"/>
      </w:pPr>
      <w:r w:rsidRPr="002B6066">
        <w:t>We will report outcomes to our Board on a quarterly basis.</w:t>
      </w:r>
    </w:p>
    <w:p w14:paraId="6F87DA25" w14:textId="77777777" w:rsidR="008E2B7B" w:rsidRPr="002B6066" w:rsidRDefault="008E2B7B" w:rsidP="008E2B7B">
      <w:pPr>
        <w:tabs>
          <w:tab w:val="num" w:pos="993"/>
        </w:tabs>
        <w:ind w:left="709" w:hanging="709"/>
        <w:jc w:val="both"/>
      </w:pPr>
    </w:p>
    <w:p w14:paraId="49C8B267" w14:textId="77777777" w:rsidR="008E2B7B" w:rsidRPr="002B6066" w:rsidRDefault="008E2B7B" w:rsidP="008E2B7B">
      <w:pPr>
        <w:numPr>
          <w:ilvl w:val="1"/>
          <w:numId w:val="4"/>
        </w:numPr>
        <w:tabs>
          <w:tab w:val="num" w:pos="709"/>
        </w:tabs>
        <w:spacing w:after="0" w:line="240" w:lineRule="auto"/>
        <w:ind w:left="709" w:hanging="709"/>
        <w:jc w:val="both"/>
      </w:pPr>
      <w:r w:rsidRPr="002B6066">
        <w:t xml:space="preserve">We aim to provide a quick and effective resolution to complaints made about anti-social behaviour. We will try to resolve complaints at an early stage to prevent them escalating into more serious problems. We will be pro-active and supportive in our approach. We will </w:t>
      </w:r>
      <w:proofErr w:type="gramStart"/>
      <w:r w:rsidRPr="002B6066">
        <w:t>at all times</w:t>
      </w:r>
      <w:proofErr w:type="gramEnd"/>
      <w:r w:rsidRPr="002B6066">
        <w:t xml:space="preserve"> try to balance the rights of individuals with the expectations of the wider community. </w:t>
      </w:r>
    </w:p>
    <w:p w14:paraId="33710817" w14:textId="77777777" w:rsidR="008E2B7B" w:rsidRPr="002B6066" w:rsidRDefault="008E2B7B" w:rsidP="008E2B7B">
      <w:pPr>
        <w:tabs>
          <w:tab w:val="num" w:pos="792"/>
        </w:tabs>
        <w:jc w:val="both"/>
      </w:pPr>
    </w:p>
    <w:p w14:paraId="125018B3" w14:textId="77777777" w:rsidR="008E2B7B" w:rsidRPr="002B6066" w:rsidRDefault="008E2B7B" w:rsidP="008E2B7B">
      <w:pPr>
        <w:numPr>
          <w:ilvl w:val="1"/>
          <w:numId w:val="4"/>
        </w:numPr>
        <w:tabs>
          <w:tab w:val="num" w:pos="709"/>
        </w:tabs>
        <w:spacing w:after="0" w:line="240" w:lineRule="auto"/>
        <w:ind w:left="709" w:hanging="709"/>
        <w:jc w:val="both"/>
      </w:pPr>
      <w:r w:rsidRPr="002B6066">
        <w:lastRenderedPageBreak/>
        <w:t>We will strongly encourage and support customers to resolve issues relating to lower levels of anti-social behaviour.  We recognise that by supporting customers to resolve issues be themselves early that there will be a more positive resolution longer term.</w:t>
      </w:r>
    </w:p>
    <w:p w14:paraId="25D0434D" w14:textId="77777777" w:rsidR="008E2B7B" w:rsidRPr="002B6066" w:rsidRDefault="008E2B7B" w:rsidP="008E2B7B">
      <w:pPr>
        <w:tabs>
          <w:tab w:val="num" w:pos="993"/>
        </w:tabs>
        <w:ind w:left="709" w:hanging="709"/>
        <w:jc w:val="both"/>
      </w:pPr>
    </w:p>
    <w:p w14:paraId="41B2A442" w14:textId="77777777" w:rsidR="008E2B7B" w:rsidRPr="002B6066" w:rsidRDefault="008E2B7B" w:rsidP="008E2B7B">
      <w:pPr>
        <w:numPr>
          <w:ilvl w:val="1"/>
          <w:numId w:val="4"/>
        </w:numPr>
        <w:tabs>
          <w:tab w:val="num" w:pos="709"/>
        </w:tabs>
        <w:spacing w:after="0" w:line="240" w:lineRule="auto"/>
        <w:ind w:left="709" w:hanging="709"/>
        <w:jc w:val="both"/>
      </w:pPr>
      <w:r w:rsidRPr="002B6066">
        <w:t xml:space="preserve">Anonymous complaints can be an early sign of a serious problem or may result from intimidation or fear of recrimination. However, complainants are encouraged to make themselves known to us, so that their report can be dealt with more effectively.  It is recognised that anonymous reports may be malicious and a form of harassment in themselves.  If a witness who reports anti-social behaviour wishes to remain anonymous it may be that </w:t>
      </w:r>
      <w:proofErr w:type="gramStart"/>
      <w:r w:rsidRPr="002B6066">
        <w:t>limited</w:t>
      </w:r>
      <w:proofErr w:type="gramEnd"/>
      <w:r w:rsidRPr="002B6066">
        <w:t xml:space="preserve"> or no action can be taken.</w:t>
      </w:r>
    </w:p>
    <w:p w14:paraId="7D545628" w14:textId="77777777" w:rsidR="008E2B7B" w:rsidRPr="002B6066" w:rsidRDefault="008E2B7B" w:rsidP="008E2B7B">
      <w:pPr>
        <w:tabs>
          <w:tab w:val="num" w:pos="993"/>
        </w:tabs>
        <w:ind w:left="709" w:hanging="709"/>
        <w:jc w:val="both"/>
      </w:pPr>
    </w:p>
    <w:p w14:paraId="277A4919" w14:textId="77777777" w:rsidR="008E2B7B" w:rsidRPr="002B6066" w:rsidRDefault="008E2B7B" w:rsidP="008E2B7B">
      <w:pPr>
        <w:numPr>
          <w:ilvl w:val="1"/>
          <w:numId w:val="4"/>
        </w:numPr>
        <w:tabs>
          <w:tab w:val="num" w:pos="709"/>
        </w:tabs>
        <w:spacing w:after="0" w:line="240" w:lineRule="auto"/>
        <w:ind w:left="709" w:hanging="709"/>
        <w:jc w:val="both"/>
      </w:pPr>
      <w:r w:rsidRPr="002B6066">
        <w:t xml:space="preserve">The confidentiality of a complaint is </w:t>
      </w:r>
      <w:proofErr w:type="gramStart"/>
      <w:r w:rsidRPr="002B6066">
        <w:t>respected at all times</w:t>
      </w:r>
      <w:proofErr w:type="gramEnd"/>
      <w:r w:rsidRPr="002B6066">
        <w:t xml:space="preserve"> unless there is a perceived risk of harm to one or more of the individuals involved.</w:t>
      </w:r>
    </w:p>
    <w:p w14:paraId="195314A2" w14:textId="77777777" w:rsidR="008E2B7B" w:rsidRPr="002B6066" w:rsidRDefault="008E2B7B" w:rsidP="008E2B7B">
      <w:pPr>
        <w:tabs>
          <w:tab w:val="num" w:pos="993"/>
        </w:tabs>
        <w:ind w:left="709" w:hanging="709"/>
        <w:jc w:val="both"/>
      </w:pPr>
    </w:p>
    <w:p w14:paraId="234B4872" w14:textId="77777777" w:rsidR="008E2B7B" w:rsidRPr="002B6066" w:rsidRDefault="008E2B7B" w:rsidP="008E2B7B">
      <w:pPr>
        <w:numPr>
          <w:ilvl w:val="1"/>
          <w:numId w:val="4"/>
        </w:numPr>
        <w:tabs>
          <w:tab w:val="num" w:pos="709"/>
        </w:tabs>
        <w:spacing w:after="0" w:line="240" w:lineRule="auto"/>
        <w:ind w:left="709" w:hanging="709"/>
        <w:jc w:val="both"/>
        <w:rPr>
          <w:b/>
          <w:i/>
        </w:rPr>
      </w:pPr>
      <w:r w:rsidRPr="002B6066">
        <w:t>There are three key aspects to our approach which mirror the national framework</w:t>
      </w:r>
      <w:r w:rsidRPr="00804BF0">
        <w:rPr>
          <w:b/>
          <w:iCs/>
        </w:rPr>
        <w:t>:</w:t>
      </w:r>
      <w:r w:rsidRPr="002B6066">
        <w:rPr>
          <w:b/>
          <w:i/>
        </w:rPr>
        <w:t xml:space="preserve"> </w:t>
      </w:r>
      <w:r w:rsidRPr="002B6066">
        <w:t>Prevention, Integration, Engagement and Communication</w:t>
      </w:r>
      <w:r w:rsidRPr="002B6066">
        <w:rPr>
          <w:b/>
          <w:i/>
        </w:rPr>
        <w:t>.</w:t>
      </w:r>
    </w:p>
    <w:p w14:paraId="1A26FCBB" w14:textId="77777777" w:rsidR="008E2B7B" w:rsidRPr="002B6066" w:rsidRDefault="008E2B7B" w:rsidP="008E2B7B">
      <w:pPr>
        <w:tabs>
          <w:tab w:val="num" w:pos="993"/>
        </w:tabs>
        <w:ind w:left="709" w:hanging="709"/>
        <w:jc w:val="both"/>
        <w:rPr>
          <w:b/>
          <w:i/>
        </w:rPr>
      </w:pPr>
    </w:p>
    <w:p w14:paraId="64BA5811" w14:textId="77777777" w:rsidR="008E2B7B" w:rsidRPr="002B6066" w:rsidRDefault="008E2B7B" w:rsidP="008E2B7B">
      <w:pPr>
        <w:numPr>
          <w:ilvl w:val="0"/>
          <w:numId w:val="3"/>
        </w:numPr>
        <w:tabs>
          <w:tab w:val="num" w:pos="993"/>
        </w:tabs>
        <w:spacing w:after="0" w:line="240" w:lineRule="auto"/>
        <w:ind w:left="709" w:firstLine="0"/>
        <w:jc w:val="both"/>
      </w:pPr>
      <w:r w:rsidRPr="002B6066">
        <w:t>Prevention</w:t>
      </w:r>
    </w:p>
    <w:p w14:paraId="5BD15E9D" w14:textId="77777777" w:rsidR="008E2B7B" w:rsidRPr="002B6066" w:rsidRDefault="008E2B7B" w:rsidP="008E2B7B">
      <w:pPr>
        <w:numPr>
          <w:ilvl w:val="0"/>
          <w:numId w:val="3"/>
        </w:numPr>
        <w:tabs>
          <w:tab w:val="num" w:pos="993"/>
        </w:tabs>
        <w:spacing w:after="0" w:line="240" w:lineRule="auto"/>
        <w:ind w:left="709" w:firstLine="0"/>
        <w:jc w:val="both"/>
      </w:pPr>
      <w:r w:rsidRPr="002B6066">
        <w:t>Intervention</w:t>
      </w:r>
    </w:p>
    <w:p w14:paraId="0A279018" w14:textId="77777777" w:rsidR="008E2B7B" w:rsidRPr="002B6066" w:rsidRDefault="008E2B7B" w:rsidP="008E2B7B">
      <w:pPr>
        <w:numPr>
          <w:ilvl w:val="0"/>
          <w:numId w:val="3"/>
        </w:numPr>
        <w:tabs>
          <w:tab w:val="num" w:pos="993"/>
        </w:tabs>
        <w:spacing w:after="0" w:line="240" w:lineRule="auto"/>
        <w:ind w:left="709" w:firstLine="0"/>
        <w:jc w:val="both"/>
      </w:pPr>
      <w:r w:rsidRPr="002B6066">
        <w:t>Enforcement</w:t>
      </w:r>
    </w:p>
    <w:p w14:paraId="2ACFA124" w14:textId="77777777" w:rsidR="008E2B7B" w:rsidRPr="002B6066" w:rsidRDefault="008E2B7B" w:rsidP="008E2B7B">
      <w:pPr>
        <w:tabs>
          <w:tab w:val="num" w:pos="993"/>
        </w:tabs>
        <w:ind w:left="709" w:hanging="709"/>
        <w:jc w:val="both"/>
      </w:pPr>
    </w:p>
    <w:p w14:paraId="7A65B34C" w14:textId="77777777" w:rsidR="008E2B7B" w:rsidRDefault="008E2B7B" w:rsidP="008E2B7B">
      <w:pPr>
        <w:tabs>
          <w:tab w:val="num" w:pos="993"/>
        </w:tabs>
        <w:ind w:left="709" w:hanging="709"/>
        <w:jc w:val="both"/>
      </w:pPr>
      <w:r w:rsidRPr="002B6066">
        <w:t>6.13.</w:t>
      </w:r>
      <w:r w:rsidRPr="002B6066">
        <w:tab/>
        <w:t>We will strive to produce evidence based, positive outcomes.</w:t>
      </w:r>
    </w:p>
    <w:p w14:paraId="2A9C66EB" w14:textId="77777777" w:rsidR="008E2B7B" w:rsidRDefault="008E2B7B" w:rsidP="008E2B7B">
      <w:pPr>
        <w:pStyle w:val="Heading1"/>
        <w:rPr>
          <w:rFonts w:ascii="Arial" w:hAnsi="Arial" w:cs="Arial"/>
        </w:rPr>
      </w:pPr>
      <w:bookmarkStart w:id="6" w:name="_Toc89244109"/>
      <w:r w:rsidRPr="00E34F8F">
        <w:rPr>
          <w:rFonts w:ascii="Arial" w:hAnsi="Arial" w:cs="Arial"/>
          <w:noProof/>
          <w:lang w:eastAsia="en-GB"/>
        </w:rPr>
        <w:drawing>
          <wp:anchor distT="0" distB="0" distL="114300" distR="114300" simplePos="0" relativeHeight="251665408" behindDoc="0" locked="1" layoutInCell="1" allowOverlap="1" wp14:anchorId="5284FA47" wp14:editId="52825E3E">
            <wp:simplePos x="0" y="0"/>
            <wp:positionH relativeFrom="margin">
              <wp:align>right</wp:align>
            </wp:positionH>
            <wp:positionV relativeFrom="page">
              <wp:posOffset>-2570480</wp:posOffset>
            </wp:positionV>
            <wp:extent cx="1404620" cy="682625"/>
            <wp:effectExtent l="0" t="0" r="5080" b="3175"/>
            <wp:wrapNone/>
            <wp:docPr id="8" name="Picture 8"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7. Prevention</w:t>
      </w:r>
      <w:bookmarkEnd w:id="6"/>
    </w:p>
    <w:p w14:paraId="4D250609" w14:textId="77777777" w:rsidR="008E2B7B" w:rsidRPr="009A3399" w:rsidRDefault="008E2B7B" w:rsidP="008E2B7B"/>
    <w:p w14:paraId="206557BF"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We are committed to working in a proactive manner to prevent the incidence of anti-social behaviour. We will carry out the following measures to ensure that neighbour disputes are prevented or minimised:</w:t>
      </w:r>
    </w:p>
    <w:p w14:paraId="6AE3F102" w14:textId="77777777" w:rsidR="008E2B7B" w:rsidRPr="002B6066" w:rsidRDefault="008E2B7B" w:rsidP="008E2B7B">
      <w:pPr>
        <w:ind w:left="851" w:hanging="284"/>
        <w:jc w:val="both"/>
        <w:rPr>
          <w:rFonts w:cs="Arial"/>
        </w:rPr>
      </w:pPr>
    </w:p>
    <w:p w14:paraId="45A1C386"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 xml:space="preserve">We will build and maintain our properties to standards that minimise the impact of anti-social behaviour.  Where possible we will build to “Secured by Design” standards. If particular design issues are </w:t>
      </w:r>
      <w:proofErr w:type="gramStart"/>
      <w:r w:rsidRPr="002B6066">
        <w:rPr>
          <w:rFonts w:cs="Arial"/>
        </w:rPr>
        <w:t>highlighted</w:t>
      </w:r>
      <w:proofErr w:type="gramEnd"/>
      <w:r w:rsidRPr="002B6066">
        <w:rPr>
          <w:rFonts w:cs="Arial"/>
        </w:rPr>
        <w:t xml:space="preserve"> we will consider whether work could be carried out through our enhancements budget to remove or reduce the problem.</w:t>
      </w:r>
    </w:p>
    <w:p w14:paraId="69D6D7CD" w14:textId="77777777" w:rsidR="008E2B7B" w:rsidRPr="002B6066" w:rsidRDefault="008E2B7B" w:rsidP="008E2B7B">
      <w:pPr>
        <w:tabs>
          <w:tab w:val="num" w:pos="709"/>
        </w:tabs>
        <w:ind w:left="709" w:hanging="709"/>
        <w:jc w:val="both"/>
        <w:rPr>
          <w:rFonts w:cs="Arial"/>
        </w:rPr>
      </w:pPr>
    </w:p>
    <w:p w14:paraId="7221B16E"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We will learn from experience and ensure that designs that exacerbate anti-social behaviour are designed out of new build.</w:t>
      </w:r>
    </w:p>
    <w:p w14:paraId="11A0C0A0" w14:textId="77777777" w:rsidR="008E2B7B" w:rsidRPr="002B6066" w:rsidRDefault="008E2B7B" w:rsidP="008E2B7B">
      <w:pPr>
        <w:tabs>
          <w:tab w:val="num" w:pos="709"/>
        </w:tabs>
        <w:ind w:left="709" w:hanging="709"/>
        <w:jc w:val="both"/>
        <w:rPr>
          <w:rFonts w:cs="Arial"/>
        </w:rPr>
      </w:pPr>
    </w:p>
    <w:p w14:paraId="5F0A70BF"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We will consider security measures where there is a clear benefit to be gained.</w:t>
      </w:r>
    </w:p>
    <w:p w14:paraId="2E943930" w14:textId="77777777" w:rsidR="008E2B7B" w:rsidRPr="002B6066" w:rsidRDefault="008E2B7B" w:rsidP="008E2B7B">
      <w:pPr>
        <w:tabs>
          <w:tab w:val="num" w:pos="709"/>
        </w:tabs>
        <w:ind w:left="709" w:hanging="709"/>
        <w:jc w:val="both"/>
        <w:rPr>
          <w:rFonts w:cs="Arial"/>
        </w:rPr>
      </w:pPr>
    </w:p>
    <w:p w14:paraId="0762AC33"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We have a standard Scottish Secure Tenancy Agreement that outlines rights and responsibilities on anti-social behaviour</w:t>
      </w:r>
      <w:r w:rsidRPr="002B6066">
        <w:rPr>
          <w:rFonts w:cs="Arial"/>
          <w:b/>
          <w:i/>
        </w:rPr>
        <w:t>.</w:t>
      </w:r>
      <w:r w:rsidRPr="002B6066">
        <w:rPr>
          <w:rFonts w:cs="Arial"/>
        </w:rPr>
        <w:t xml:space="preserve"> We clearly communicate to customers prior to and at the start of their tenancy our expectations around anti-social behaviour. We explain the clauses that relate to anti-social behaviour and the consequences of breaches of the agreement. </w:t>
      </w:r>
    </w:p>
    <w:p w14:paraId="6F74D81F" w14:textId="77777777" w:rsidR="008E2B7B" w:rsidRPr="002B6066" w:rsidRDefault="008E2B7B" w:rsidP="008E2B7B">
      <w:pPr>
        <w:tabs>
          <w:tab w:val="num" w:pos="709"/>
        </w:tabs>
        <w:ind w:left="709" w:hanging="709"/>
        <w:jc w:val="both"/>
        <w:rPr>
          <w:rFonts w:cs="Arial"/>
        </w:rPr>
      </w:pPr>
    </w:p>
    <w:p w14:paraId="709414EB"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We will ensure that new customers are housed appropriately for their needs. Where support needs are identified we will ensure that support is provided as required.</w:t>
      </w:r>
    </w:p>
    <w:p w14:paraId="7BF37EB8" w14:textId="77777777" w:rsidR="008E2B7B" w:rsidRPr="002B6066" w:rsidRDefault="008E2B7B" w:rsidP="008E2B7B">
      <w:pPr>
        <w:tabs>
          <w:tab w:val="num" w:pos="709"/>
        </w:tabs>
        <w:ind w:left="709" w:hanging="709"/>
        <w:jc w:val="both"/>
        <w:rPr>
          <w:rFonts w:cs="Arial"/>
        </w:rPr>
      </w:pPr>
    </w:p>
    <w:p w14:paraId="475142B8"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We will monitor customer satisfaction on anti-social behaviour and harassment and give advice on how tenants can deal with complaints between neighbours.  Information will also be contained in the Tenant Information Pack and our guidance leaflet.</w:t>
      </w:r>
    </w:p>
    <w:p w14:paraId="137959A6" w14:textId="77777777" w:rsidR="008E2B7B" w:rsidRPr="002B6066" w:rsidRDefault="008E2B7B" w:rsidP="008E2B7B">
      <w:pPr>
        <w:tabs>
          <w:tab w:val="num" w:pos="709"/>
        </w:tabs>
        <w:ind w:left="709" w:hanging="709"/>
        <w:jc w:val="both"/>
        <w:rPr>
          <w:rFonts w:cs="Arial"/>
        </w:rPr>
      </w:pPr>
    </w:p>
    <w:p w14:paraId="3170EFC0"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 xml:space="preserve">We will take a </w:t>
      </w:r>
      <w:proofErr w:type="gramStart"/>
      <w:r w:rsidRPr="002B6066">
        <w:rPr>
          <w:rFonts w:cs="Arial"/>
        </w:rPr>
        <w:t>risk based</w:t>
      </w:r>
      <w:proofErr w:type="gramEnd"/>
      <w:r w:rsidRPr="002B6066">
        <w:rPr>
          <w:rFonts w:cs="Arial"/>
        </w:rPr>
        <w:t xml:space="preserve"> approach to new customers where we feel there is a higher risk of issues arising during the tenancy. We will closely monitor tenancies during the first year to ensure that the customers understand and meet the terms of their tenancy agreement and will rapidly deal with any issues that might arise.</w:t>
      </w:r>
    </w:p>
    <w:p w14:paraId="54AA664D" w14:textId="77777777" w:rsidR="008E2B7B" w:rsidRPr="002B6066" w:rsidRDefault="008E2B7B" w:rsidP="008E2B7B">
      <w:pPr>
        <w:tabs>
          <w:tab w:val="num" w:pos="709"/>
        </w:tabs>
        <w:ind w:left="709" w:hanging="709"/>
        <w:jc w:val="both"/>
        <w:rPr>
          <w:rFonts w:cs="Arial"/>
        </w:rPr>
      </w:pPr>
    </w:p>
    <w:p w14:paraId="282371BD"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 xml:space="preserve">We aim to provide, with other agencies as required, the appropriate level of support needed so that customers can sustain a tenancy, live peacefully with their </w:t>
      </w:r>
      <w:proofErr w:type="gramStart"/>
      <w:r w:rsidRPr="002B6066">
        <w:rPr>
          <w:rFonts w:cs="Arial"/>
        </w:rPr>
        <w:t>neighbours</w:t>
      </w:r>
      <w:proofErr w:type="gramEnd"/>
      <w:r w:rsidRPr="002B6066">
        <w:rPr>
          <w:rFonts w:cs="Arial"/>
        </w:rPr>
        <w:t xml:space="preserve"> and lead as normal and independent a life as possible.</w:t>
      </w:r>
    </w:p>
    <w:p w14:paraId="72CF2A5C" w14:textId="77777777" w:rsidR="008E2B7B" w:rsidRPr="002B6066" w:rsidRDefault="008E2B7B" w:rsidP="008E2B7B">
      <w:pPr>
        <w:tabs>
          <w:tab w:val="num" w:pos="709"/>
        </w:tabs>
        <w:ind w:left="709" w:hanging="709"/>
        <w:jc w:val="both"/>
        <w:rPr>
          <w:rFonts w:cs="Arial"/>
        </w:rPr>
      </w:pPr>
    </w:p>
    <w:p w14:paraId="10990F4D"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We aim to deal with estate management problems efficiently and effectively to prevent minor issue becoming more serious.</w:t>
      </w:r>
    </w:p>
    <w:p w14:paraId="5AECA475" w14:textId="77777777" w:rsidR="008E2B7B" w:rsidRPr="002B6066" w:rsidRDefault="008E2B7B" w:rsidP="008E2B7B">
      <w:pPr>
        <w:tabs>
          <w:tab w:val="num" w:pos="709"/>
        </w:tabs>
        <w:ind w:left="709" w:hanging="709"/>
        <w:jc w:val="both"/>
        <w:rPr>
          <w:rFonts w:cs="Arial"/>
        </w:rPr>
      </w:pPr>
    </w:p>
    <w:p w14:paraId="436E1224"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 xml:space="preserve">We carry out estate </w:t>
      </w:r>
      <w:r>
        <w:rPr>
          <w:rFonts w:cs="Arial"/>
        </w:rPr>
        <w:t>management</w:t>
      </w:r>
      <w:r w:rsidRPr="002B6066">
        <w:rPr>
          <w:rFonts w:cs="Arial"/>
        </w:rPr>
        <w:t xml:space="preserve"> in our developments and survey our customers on issues around the built environment.</w:t>
      </w:r>
    </w:p>
    <w:p w14:paraId="70BACFA8" w14:textId="77777777" w:rsidR="008E2B7B" w:rsidRPr="002B6066" w:rsidRDefault="008E2B7B" w:rsidP="008E2B7B">
      <w:pPr>
        <w:tabs>
          <w:tab w:val="num" w:pos="709"/>
        </w:tabs>
        <w:ind w:left="709" w:hanging="709"/>
        <w:jc w:val="both"/>
        <w:rPr>
          <w:rFonts w:cs="Arial"/>
        </w:rPr>
      </w:pPr>
    </w:p>
    <w:p w14:paraId="49BD6567"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 xml:space="preserve">We set up community development and </w:t>
      </w:r>
      <w:r>
        <w:rPr>
          <w:rFonts w:cs="Arial"/>
        </w:rPr>
        <w:t xml:space="preserve">where appropriate, </w:t>
      </w:r>
      <w:r w:rsidRPr="002B6066">
        <w:rPr>
          <w:rFonts w:cs="Arial"/>
        </w:rPr>
        <w:t>diversionary activities in our areas.</w:t>
      </w:r>
    </w:p>
    <w:p w14:paraId="01E8068D" w14:textId="77777777" w:rsidR="008E2B7B" w:rsidRPr="002B6066" w:rsidRDefault="008E2B7B" w:rsidP="008E2B7B">
      <w:pPr>
        <w:tabs>
          <w:tab w:val="num" w:pos="709"/>
        </w:tabs>
        <w:ind w:left="709" w:hanging="709"/>
        <w:jc w:val="both"/>
        <w:rPr>
          <w:rFonts w:cs="Arial"/>
        </w:rPr>
      </w:pPr>
    </w:p>
    <w:p w14:paraId="3D4FF270"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We get involved with local schools to improve understanding of anti-social behaviour and its consequences in the community</w:t>
      </w:r>
      <w:r>
        <w:rPr>
          <w:rFonts w:cs="Arial"/>
        </w:rPr>
        <w:t xml:space="preserve"> where appropriate</w:t>
      </w:r>
      <w:r w:rsidRPr="002B6066">
        <w:rPr>
          <w:rFonts w:cs="Arial"/>
        </w:rPr>
        <w:t>.</w:t>
      </w:r>
    </w:p>
    <w:p w14:paraId="3F149AC4" w14:textId="77777777" w:rsidR="008E2B7B" w:rsidRPr="002B6066" w:rsidRDefault="008E2B7B" w:rsidP="008E2B7B">
      <w:pPr>
        <w:tabs>
          <w:tab w:val="num" w:pos="709"/>
        </w:tabs>
        <w:ind w:left="709" w:hanging="709"/>
        <w:jc w:val="both"/>
        <w:rPr>
          <w:rFonts w:cs="Arial"/>
        </w:rPr>
      </w:pPr>
    </w:p>
    <w:p w14:paraId="14822726" w14:textId="77777777" w:rsidR="008E2B7B" w:rsidRPr="002B6066" w:rsidRDefault="008E2B7B" w:rsidP="008E2B7B">
      <w:pPr>
        <w:numPr>
          <w:ilvl w:val="1"/>
          <w:numId w:val="8"/>
        </w:numPr>
        <w:tabs>
          <w:tab w:val="num" w:pos="709"/>
        </w:tabs>
        <w:autoSpaceDE w:val="0"/>
        <w:autoSpaceDN w:val="0"/>
        <w:adjustRightInd w:val="0"/>
        <w:spacing w:after="0" w:line="240" w:lineRule="auto"/>
        <w:ind w:left="709" w:hanging="709"/>
        <w:rPr>
          <w:rFonts w:cs="Arial"/>
          <w:color w:val="000000"/>
        </w:rPr>
      </w:pPr>
      <w:r w:rsidRPr="002B6066">
        <w:rPr>
          <w:rFonts w:cs="Arial"/>
        </w:rPr>
        <w:t xml:space="preserve">We hold </w:t>
      </w:r>
      <w:r w:rsidRPr="002B6066">
        <w:rPr>
          <w:rFonts w:cs="Arial"/>
          <w:color w:val="000000"/>
        </w:rPr>
        <w:t xml:space="preserve">events such as good neighbour award ceremonies. </w:t>
      </w:r>
    </w:p>
    <w:p w14:paraId="60249D64" w14:textId="77777777" w:rsidR="008E2B7B" w:rsidRPr="002B6066" w:rsidRDefault="008E2B7B" w:rsidP="008E2B7B">
      <w:pPr>
        <w:tabs>
          <w:tab w:val="num" w:pos="709"/>
        </w:tabs>
        <w:ind w:left="709" w:hanging="709"/>
        <w:jc w:val="both"/>
        <w:rPr>
          <w:rFonts w:cs="Arial"/>
        </w:rPr>
      </w:pPr>
    </w:p>
    <w:p w14:paraId="77B6F531"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lastRenderedPageBreak/>
        <w:t xml:space="preserve">We work in partnership in areas with community police and </w:t>
      </w:r>
      <w:r>
        <w:rPr>
          <w:rFonts w:cs="Arial"/>
        </w:rPr>
        <w:t>community safety teams</w:t>
      </w:r>
      <w:r w:rsidRPr="002B6066">
        <w:rPr>
          <w:rFonts w:cs="Arial"/>
        </w:rPr>
        <w:t xml:space="preserve"> to highlight our presence.</w:t>
      </w:r>
    </w:p>
    <w:p w14:paraId="40E96045" w14:textId="77777777" w:rsidR="008E2B7B" w:rsidRPr="002B6066" w:rsidRDefault="008E2B7B" w:rsidP="008E2B7B">
      <w:pPr>
        <w:tabs>
          <w:tab w:val="num" w:pos="709"/>
        </w:tabs>
        <w:ind w:left="709" w:hanging="709"/>
        <w:jc w:val="both"/>
        <w:rPr>
          <w:rFonts w:cs="Arial"/>
        </w:rPr>
      </w:pPr>
    </w:p>
    <w:p w14:paraId="541F207D" w14:textId="09F7BE9E"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We will take part in multi-agency meetings about anti-social behaviour</w:t>
      </w:r>
      <w:r w:rsidRPr="002B6066">
        <w:rPr>
          <w:rFonts w:cs="Arial"/>
          <w:b/>
          <w:i/>
        </w:rPr>
        <w:t>.</w:t>
      </w:r>
      <w:r w:rsidRPr="002B6066">
        <w:rPr>
          <w:rFonts w:cs="Arial"/>
        </w:rPr>
        <w:t xml:space="preserve"> We will enter into any local community agreements on anti-social behaviour where we have customers. </w:t>
      </w:r>
    </w:p>
    <w:p w14:paraId="492E4B0E" w14:textId="77777777" w:rsidR="008E2B7B" w:rsidRPr="002B6066" w:rsidRDefault="008E2B7B" w:rsidP="008E2B7B">
      <w:pPr>
        <w:tabs>
          <w:tab w:val="num" w:pos="709"/>
        </w:tabs>
        <w:ind w:left="709" w:hanging="709"/>
        <w:jc w:val="both"/>
        <w:rPr>
          <w:rFonts w:cs="Arial"/>
        </w:rPr>
      </w:pPr>
    </w:p>
    <w:p w14:paraId="1002244B"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 xml:space="preserve">We have a protocol with </w:t>
      </w:r>
      <w:r>
        <w:rPr>
          <w:rFonts w:cs="Arial"/>
        </w:rPr>
        <w:t>Police Scotland</w:t>
      </w:r>
      <w:r w:rsidRPr="002B6066">
        <w:rPr>
          <w:rFonts w:cs="Arial"/>
        </w:rPr>
        <w:t xml:space="preserve"> to share information regarding anti-social behaviour.</w:t>
      </w:r>
    </w:p>
    <w:p w14:paraId="3D36FA4F" w14:textId="77777777" w:rsidR="008E2B7B" w:rsidRPr="002B6066" w:rsidRDefault="008E2B7B" w:rsidP="008E2B7B">
      <w:pPr>
        <w:tabs>
          <w:tab w:val="num" w:pos="709"/>
        </w:tabs>
        <w:ind w:left="709" w:hanging="709"/>
        <w:jc w:val="both"/>
        <w:rPr>
          <w:rFonts w:cs="Arial"/>
        </w:rPr>
      </w:pPr>
    </w:p>
    <w:p w14:paraId="012D70DC" w14:textId="77777777" w:rsidR="008E2B7B" w:rsidRPr="002B6066" w:rsidRDefault="008E2B7B" w:rsidP="008E2B7B">
      <w:pPr>
        <w:numPr>
          <w:ilvl w:val="1"/>
          <w:numId w:val="8"/>
        </w:numPr>
        <w:tabs>
          <w:tab w:val="num" w:pos="709"/>
        </w:tabs>
        <w:spacing w:after="0" w:line="240" w:lineRule="auto"/>
        <w:ind w:left="709" w:hanging="709"/>
        <w:jc w:val="both"/>
        <w:rPr>
          <w:rFonts w:cs="Arial"/>
        </w:rPr>
      </w:pPr>
      <w:r w:rsidRPr="002B6066">
        <w:rPr>
          <w:rFonts w:cs="Arial"/>
        </w:rPr>
        <w:t xml:space="preserve">We will try to reduce the numbers of anti-social behaviour cases being reported by producing and distributing literature to our customers which will give advice on how to deal with low level anti-social behaviour </w:t>
      </w:r>
      <w:proofErr w:type="gramStart"/>
      <w:r w:rsidRPr="002B6066">
        <w:rPr>
          <w:rFonts w:cs="Arial"/>
        </w:rPr>
        <w:t>e.g.</w:t>
      </w:r>
      <w:proofErr w:type="gramEnd"/>
      <w:r w:rsidRPr="002B6066">
        <w:rPr>
          <w:rFonts w:cs="Arial"/>
        </w:rPr>
        <w:t xml:space="preserve"> noise and neighbour nuisance.</w:t>
      </w:r>
    </w:p>
    <w:p w14:paraId="474F5853" w14:textId="77777777" w:rsidR="008E2B7B" w:rsidRDefault="008E2B7B" w:rsidP="008E2B7B"/>
    <w:p w14:paraId="49FC4F08" w14:textId="77777777" w:rsidR="008E2B7B" w:rsidRPr="00E34F8F" w:rsidRDefault="008E2B7B" w:rsidP="008E2B7B">
      <w:pPr>
        <w:pStyle w:val="Heading1"/>
        <w:numPr>
          <w:ilvl w:val="0"/>
          <w:numId w:val="8"/>
        </w:numPr>
        <w:tabs>
          <w:tab w:val="clear" w:pos="390"/>
          <w:tab w:val="num" w:pos="360"/>
        </w:tabs>
        <w:ind w:left="0" w:firstLine="0"/>
        <w:rPr>
          <w:rFonts w:ascii="Arial" w:hAnsi="Arial" w:cs="Arial"/>
        </w:rPr>
      </w:pPr>
      <w:bookmarkStart w:id="7" w:name="_Toc89244110"/>
      <w:r w:rsidRPr="00E34F8F">
        <w:rPr>
          <w:rFonts w:ascii="Arial" w:hAnsi="Arial" w:cs="Arial"/>
          <w:noProof/>
          <w:lang w:eastAsia="en-GB"/>
        </w:rPr>
        <w:drawing>
          <wp:anchor distT="0" distB="0" distL="114300" distR="114300" simplePos="0" relativeHeight="251666432" behindDoc="0" locked="1" layoutInCell="1" allowOverlap="1" wp14:anchorId="6E66524D" wp14:editId="667055BF">
            <wp:simplePos x="0" y="0"/>
            <wp:positionH relativeFrom="margin">
              <wp:align>right</wp:align>
            </wp:positionH>
            <wp:positionV relativeFrom="page">
              <wp:posOffset>-2570480</wp:posOffset>
            </wp:positionV>
            <wp:extent cx="1404620" cy="682625"/>
            <wp:effectExtent l="0" t="0" r="5080" b="3175"/>
            <wp:wrapNone/>
            <wp:docPr id="9" name="Picture 9"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Intervention</w:t>
      </w:r>
      <w:bookmarkEnd w:id="7"/>
    </w:p>
    <w:p w14:paraId="6F70B3E7" w14:textId="77777777" w:rsidR="008E2B7B" w:rsidRPr="002B6066" w:rsidRDefault="008E2B7B" w:rsidP="008E2B7B">
      <w:pPr>
        <w:rPr>
          <w:rFonts w:cs="Arial"/>
          <w:b/>
        </w:rPr>
      </w:pPr>
    </w:p>
    <w:p w14:paraId="51B2A87E" w14:textId="77777777" w:rsidR="008E2B7B" w:rsidRDefault="008E2B7B" w:rsidP="008E2B7B">
      <w:pPr>
        <w:numPr>
          <w:ilvl w:val="1"/>
          <w:numId w:val="6"/>
        </w:numPr>
        <w:tabs>
          <w:tab w:val="num" w:pos="709"/>
        </w:tabs>
        <w:spacing w:after="0" w:line="240" w:lineRule="auto"/>
        <w:ind w:left="709" w:right="-82" w:hanging="709"/>
        <w:jc w:val="both"/>
        <w:rPr>
          <w:rFonts w:cs="Arial"/>
        </w:rPr>
      </w:pPr>
      <w:r w:rsidRPr="002B6066">
        <w:rPr>
          <w:rFonts w:cs="Arial"/>
        </w:rPr>
        <w:t xml:space="preserve">We are </w:t>
      </w:r>
      <w:r w:rsidRPr="002B6066">
        <w:rPr>
          <w:rFonts w:cs="Arial"/>
          <w:color w:val="000000"/>
        </w:rPr>
        <w:t xml:space="preserve">committed to intervening at an early stage in anti-social behaviour cases </w:t>
      </w:r>
      <w:proofErr w:type="gramStart"/>
      <w:r w:rsidRPr="002B6066">
        <w:rPr>
          <w:rFonts w:cs="Arial"/>
          <w:color w:val="000000"/>
        </w:rPr>
        <w:t>in order to</w:t>
      </w:r>
      <w:proofErr w:type="gramEnd"/>
      <w:r w:rsidRPr="002B6066">
        <w:rPr>
          <w:rFonts w:cs="Arial"/>
          <w:color w:val="000000"/>
        </w:rPr>
        <w:t xml:space="preserve"> resolve problems and prevent their escalation.</w:t>
      </w:r>
      <w:r w:rsidRPr="002B6066">
        <w:rPr>
          <w:rFonts w:cs="Arial"/>
        </w:rPr>
        <w:t xml:space="preserve"> </w:t>
      </w:r>
    </w:p>
    <w:p w14:paraId="4DF6C21D" w14:textId="77777777" w:rsidR="008E2B7B" w:rsidRPr="002B6066" w:rsidRDefault="008E2B7B" w:rsidP="008E2B7B">
      <w:pPr>
        <w:tabs>
          <w:tab w:val="num" w:pos="1080"/>
        </w:tabs>
        <w:spacing w:line="240" w:lineRule="auto"/>
        <w:ind w:left="709" w:right="-82"/>
        <w:jc w:val="both"/>
        <w:rPr>
          <w:rFonts w:cs="Arial"/>
        </w:rPr>
      </w:pPr>
      <w:r w:rsidRPr="002B6066">
        <w:rPr>
          <w:rFonts w:cs="Arial"/>
        </w:rPr>
        <w:t xml:space="preserve"> </w:t>
      </w:r>
    </w:p>
    <w:p w14:paraId="0E81B24C" w14:textId="77777777" w:rsidR="008E2B7B" w:rsidRPr="002B6066" w:rsidRDefault="008E2B7B" w:rsidP="008E2B7B">
      <w:pPr>
        <w:numPr>
          <w:ilvl w:val="1"/>
          <w:numId w:val="6"/>
        </w:numPr>
        <w:tabs>
          <w:tab w:val="num" w:pos="709"/>
        </w:tabs>
        <w:spacing w:after="0" w:line="240" w:lineRule="auto"/>
        <w:ind w:left="709" w:hanging="709"/>
        <w:jc w:val="both"/>
        <w:rPr>
          <w:rFonts w:cs="Arial"/>
          <w:szCs w:val="24"/>
        </w:rPr>
      </w:pPr>
      <w:r w:rsidRPr="002B6066">
        <w:rPr>
          <w:rFonts w:cs="Arial"/>
          <w:szCs w:val="24"/>
        </w:rPr>
        <w:t xml:space="preserve">We want to avoid eviction and homelessness by intervening to achieve a positive outcome for all concerned. We will employ a range of options to resolve the situation on a </w:t>
      </w:r>
      <w:proofErr w:type="gramStart"/>
      <w:r w:rsidRPr="002B6066">
        <w:rPr>
          <w:rFonts w:cs="Arial"/>
          <w:szCs w:val="24"/>
        </w:rPr>
        <w:t>case by case</w:t>
      </w:r>
      <w:proofErr w:type="gramEnd"/>
      <w:r w:rsidRPr="002B6066">
        <w:rPr>
          <w:rFonts w:cs="Arial"/>
          <w:szCs w:val="24"/>
        </w:rPr>
        <w:t xml:space="preserve"> basis. These include:</w:t>
      </w:r>
    </w:p>
    <w:p w14:paraId="20A1C655" w14:textId="77777777" w:rsidR="008E2B7B" w:rsidRPr="002B6066" w:rsidRDefault="008E2B7B" w:rsidP="008E2B7B">
      <w:pPr>
        <w:tabs>
          <w:tab w:val="num" w:pos="284"/>
          <w:tab w:val="num" w:pos="709"/>
        </w:tabs>
        <w:ind w:left="709" w:hanging="709"/>
        <w:jc w:val="both"/>
        <w:rPr>
          <w:rFonts w:cs="Arial"/>
          <w:szCs w:val="24"/>
        </w:rPr>
      </w:pPr>
    </w:p>
    <w:p w14:paraId="7942719C" w14:textId="77777777" w:rsidR="008E2B7B" w:rsidRPr="002B6066" w:rsidRDefault="008E2B7B" w:rsidP="008E2B7B">
      <w:pPr>
        <w:numPr>
          <w:ilvl w:val="1"/>
          <w:numId w:val="6"/>
        </w:numPr>
        <w:tabs>
          <w:tab w:val="num" w:pos="709"/>
        </w:tabs>
        <w:spacing w:after="0" w:line="240" w:lineRule="auto"/>
        <w:ind w:left="709" w:hanging="709"/>
        <w:jc w:val="both"/>
        <w:rPr>
          <w:rFonts w:cs="Arial"/>
          <w:szCs w:val="24"/>
        </w:rPr>
      </w:pPr>
      <w:r w:rsidRPr="002B6066">
        <w:rPr>
          <w:rFonts w:cs="Arial"/>
          <w:szCs w:val="24"/>
        </w:rPr>
        <w:t xml:space="preserve">Interviewing all parties, using verbal and written warnings, including </w:t>
      </w:r>
      <w:proofErr w:type="gramStart"/>
      <w:r w:rsidRPr="002B6066">
        <w:rPr>
          <w:rFonts w:cs="Arial"/>
          <w:szCs w:val="24"/>
        </w:rPr>
        <w:t>solicitors</w:t>
      </w:r>
      <w:proofErr w:type="gramEnd"/>
      <w:r w:rsidRPr="002B6066">
        <w:rPr>
          <w:rFonts w:cs="Arial"/>
          <w:szCs w:val="24"/>
        </w:rPr>
        <w:t xml:space="preserve"> letters, to those who have been anti- social.</w:t>
      </w:r>
    </w:p>
    <w:p w14:paraId="050D597F" w14:textId="77777777" w:rsidR="008E2B7B" w:rsidRPr="002B6066" w:rsidRDefault="008E2B7B" w:rsidP="008E2B7B">
      <w:pPr>
        <w:tabs>
          <w:tab w:val="num" w:pos="284"/>
          <w:tab w:val="num" w:pos="709"/>
        </w:tabs>
        <w:ind w:left="709" w:hanging="709"/>
        <w:jc w:val="both"/>
        <w:rPr>
          <w:rFonts w:cs="Arial"/>
          <w:szCs w:val="24"/>
        </w:rPr>
      </w:pPr>
    </w:p>
    <w:p w14:paraId="6C2F1F4C" w14:textId="77777777" w:rsidR="008E2B7B" w:rsidRPr="002B6066" w:rsidRDefault="008E2B7B" w:rsidP="008E2B7B">
      <w:pPr>
        <w:numPr>
          <w:ilvl w:val="1"/>
          <w:numId w:val="6"/>
        </w:numPr>
        <w:tabs>
          <w:tab w:val="num" w:pos="709"/>
        </w:tabs>
        <w:spacing w:after="0" w:line="240" w:lineRule="auto"/>
        <w:ind w:left="709" w:hanging="709"/>
        <w:jc w:val="both"/>
        <w:rPr>
          <w:rFonts w:cs="Arial"/>
          <w:szCs w:val="24"/>
        </w:rPr>
      </w:pPr>
      <w:r w:rsidRPr="002B6066">
        <w:rPr>
          <w:rFonts w:cs="Arial"/>
          <w:szCs w:val="24"/>
        </w:rPr>
        <w:t xml:space="preserve">Restorative face to face meetings.   This is a form of mediation which does not dwell on the past but concentrates on how an understanding can be reached between those affected. </w:t>
      </w:r>
      <w:r>
        <w:rPr>
          <w:rFonts w:cs="Arial"/>
          <w:szCs w:val="24"/>
        </w:rPr>
        <w:t>Some</w:t>
      </w:r>
      <w:r w:rsidRPr="002B6066">
        <w:rPr>
          <w:rFonts w:cs="Arial"/>
          <w:szCs w:val="24"/>
        </w:rPr>
        <w:t xml:space="preserve"> Housing Officers are trained to provide restorative face to face meetings so this can be arranged quickly to stop problems escalating.</w:t>
      </w:r>
      <w:r>
        <w:rPr>
          <w:rFonts w:cs="Arial"/>
          <w:szCs w:val="24"/>
        </w:rPr>
        <w:t xml:space="preserve">  If neither party is prepared to take part in </w:t>
      </w:r>
      <w:proofErr w:type="gramStart"/>
      <w:r>
        <w:rPr>
          <w:rFonts w:cs="Arial"/>
          <w:szCs w:val="24"/>
        </w:rPr>
        <w:t>face to face</w:t>
      </w:r>
      <w:proofErr w:type="gramEnd"/>
      <w:r>
        <w:rPr>
          <w:rFonts w:cs="Arial"/>
          <w:szCs w:val="24"/>
        </w:rPr>
        <w:t xml:space="preserve"> meetings we may not be able to resolve the issue.  Our role is to encourage customers to speak to their neighbours and find a solution.</w:t>
      </w:r>
    </w:p>
    <w:p w14:paraId="66D08F5B" w14:textId="77777777" w:rsidR="008E2B7B" w:rsidRPr="002B6066" w:rsidRDefault="008E2B7B" w:rsidP="008E2B7B">
      <w:pPr>
        <w:tabs>
          <w:tab w:val="num" w:pos="284"/>
          <w:tab w:val="num" w:pos="709"/>
        </w:tabs>
        <w:ind w:left="709" w:hanging="709"/>
        <w:jc w:val="both"/>
        <w:rPr>
          <w:rFonts w:cs="Arial"/>
          <w:b/>
          <w:i/>
          <w:szCs w:val="24"/>
        </w:rPr>
      </w:pPr>
    </w:p>
    <w:p w14:paraId="6A1893DC" w14:textId="77777777" w:rsidR="008E2B7B" w:rsidRPr="002B6066" w:rsidRDefault="008E2B7B" w:rsidP="008E2B7B">
      <w:pPr>
        <w:numPr>
          <w:ilvl w:val="1"/>
          <w:numId w:val="6"/>
        </w:numPr>
        <w:tabs>
          <w:tab w:val="num" w:pos="709"/>
        </w:tabs>
        <w:spacing w:after="0" w:line="240" w:lineRule="auto"/>
        <w:ind w:left="709" w:hanging="709"/>
        <w:jc w:val="both"/>
        <w:rPr>
          <w:rFonts w:cs="Arial"/>
          <w:b/>
          <w:i/>
          <w:szCs w:val="24"/>
        </w:rPr>
      </w:pPr>
      <w:r w:rsidRPr="002B6066">
        <w:rPr>
          <w:rFonts w:cs="Arial"/>
          <w:szCs w:val="24"/>
        </w:rPr>
        <w:t xml:space="preserve">Mediation. We will also refer parties to independent professional mediators who will attempt to resolve the issues. </w:t>
      </w:r>
    </w:p>
    <w:p w14:paraId="4BED5E26" w14:textId="77777777" w:rsidR="008E2B7B" w:rsidRPr="002B6066" w:rsidRDefault="008E2B7B" w:rsidP="008E2B7B">
      <w:pPr>
        <w:tabs>
          <w:tab w:val="num" w:pos="284"/>
          <w:tab w:val="num" w:pos="709"/>
        </w:tabs>
        <w:ind w:left="709" w:hanging="709"/>
        <w:jc w:val="both"/>
        <w:rPr>
          <w:rFonts w:cs="Arial"/>
          <w:b/>
          <w:i/>
          <w:szCs w:val="24"/>
        </w:rPr>
      </w:pPr>
    </w:p>
    <w:p w14:paraId="6C41C1FA" w14:textId="77777777" w:rsidR="008E2B7B" w:rsidRPr="002B6066" w:rsidRDefault="008E2B7B" w:rsidP="008E2B7B">
      <w:pPr>
        <w:numPr>
          <w:ilvl w:val="1"/>
          <w:numId w:val="6"/>
        </w:numPr>
        <w:tabs>
          <w:tab w:val="num" w:pos="709"/>
        </w:tabs>
        <w:spacing w:after="0" w:line="240" w:lineRule="auto"/>
        <w:ind w:left="709" w:hanging="709"/>
        <w:jc w:val="both"/>
        <w:rPr>
          <w:rFonts w:cs="Arial"/>
          <w:szCs w:val="24"/>
        </w:rPr>
      </w:pPr>
      <w:r w:rsidRPr="002B6066">
        <w:rPr>
          <w:rFonts w:cs="Arial"/>
          <w:szCs w:val="24"/>
        </w:rPr>
        <w:lastRenderedPageBreak/>
        <w:t>Case conferences with</w:t>
      </w:r>
      <w:r w:rsidRPr="002B6066">
        <w:rPr>
          <w:rFonts w:cs="Arial"/>
          <w:b/>
          <w:i/>
          <w:szCs w:val="24"/>
        </w:rPr>
        <w:t xml:space="preserve"> </w:t>
      </w:r>
      <w:r w:rsidRPr="002B6066">
        <w:rPr>
          <w:rFonts w:cs="Arial"/>
          <w:szCs w:val="24"/>
        </w:rPr>
        <w:t>other agencies including police, social work, other landlords and other council departments. This is appropriate if the anti-social behaviour is more serious and affects the wider community.</w:t>
      </w:r>
    </w:p>
    <w:p w14:paraId="31BB7C6C" w14:textId="77777777" w:rsidR="008E2B7B" w:rsidRPr="002B6066" w:rsidRDefault="008E2B7B" w:rsidP="008E2B7B">
      <w:pPr>
        <w:tabs>
          <w:tab w:val="num" w:pos="284"/>
          <w:tab w:val="num" w:pos="709"/>
        </w:tabs>
        <w:ind w:left="709" w:hanging="709"/>
        <w:jc w:val="both"/>
        <w:rPr>
          <w:rFonts w:cs="Arial"/>
          <w:b/>
          <w:i/>
          <w:szCs w:val="24"/>
        </w:rPr>
      </w:pPr>
    </w:p>
    <w:p w14:paraId="00A10498" w14:textId="77777777" w:rsidR="008E2B7B" w:rsidRPr="002B6066" w:rsidRDefault="008E2B7B" w:rsidP="008E2B7B">
      <w:pPr>
        <w:numPr>
          <w:ilvl w:val="1"/>
          <w:numId w:val="6"/>
        </w:numPr>
        <w:tabs>
          <w:tab w:val="num" w:pos="709"/>
        </w:tabs>
        <w:spacing w:after="0" w:line="240" w:lineRule="auto"/>
        <w:ind w:left="709" w:hanging="709"/>
        <w:jc w:val="both"/>
        <w:rPr>
          <w:rFonts w:cs="Arial"/>
          <w:szCs w:val="24"/>
        </w:rPr>
      </w:pPr>
      <w:r w:rsidRPr="002B6066">
        <w:rPr>
          <w:rFonts w:cs="Arial"/>
          <w:szCs w:val="24"/>
        </w:rPr>
        <w:t>Acceptable Behaviour Contracts. These are an effective way for tenants and their families to recognise their behaviour is causing problems and set</w:t>
      </w:r>
      <w:r>
        <w:rPr>
          <w:rFonts w:cs="Arial"/>
          <w:szCs w:val="24"/>
        </w:rPr>
        <w:t>s</w:t>
      </w:r>
      <w:r w:rsidRPr="002B6066">
        <w:rPr>
          <w:rFonts w:cs="Arial"/>
          <w:szCs w:val="24"/>
        </w:rPr>
        <w:t xml:space="preserve"> out steps to change this behaviour.</w:t>
      </w:r>
    </w:p>
    <w:p w14:paraId="3C39E807" w14:textId="77777777" w:rsidR="008E2B7B" w:rsidRPr="002B6066" w:rsidRDefault="008E2B7B" w:rsidP="008E2B7B">
      <w:pPr>
        <w:tabs>
          <w:tab w:val="num" w:pos="284"/>
          <w:tab w:val="num" w:pos="709"/>
        </w:tabs>
        <w:ind w:left="709" w:hanging="709"/>
        <w:jc w:val="both"/>
        <w:rPr>
          <w:rFonts w:cs="Arial"/>
          <w:b/>
          <w:i/>
          <w:szCs w:val="24"/>
        </w:rPr>
      </w:pPr>
    </w:p>
    <w:p w14:paraId="14871FDA" w14:textId="77777777" w:rsidR="008E2B7B" w:rsidRPr="002B6066" w:rsidRDefault="008E2B7B" w:rsidP="008E2B7B">
      <w:pPr>
        <w:numPr>
          <w:ilvl w:val="1"/>
          <w:numId w:val="6"/>
        </w:numPr>
        <w:tabs>
          <w:tab w:val="num" w:pos="709"/>
        </w:tabs>
        <w:spacing w:after="0" w:line="240" w:lineRule="auto"/>
        <w:ind w:left="709" w:hanging="709"/>
        <w:jc w:val="both"/>
        <w:rPr>
          <w:rFonts w:cs="Arial"/>
          <w:szCs w:val="24"/>
        </w:rPr>
      </w:pPr>
      <w:r w:rsidRPr="002B6066">
        <w:rPr>
          <w:rFonts w:cs="Arial"/>
          <w:szCs w:val="24"/>
        </w:rPr>
        <w:t>Multi agency referrals where support needs have been identified as a contributing factor.</w:t>
      </w:r>
    </w:p>
    <w:p w14:paraId="1EDD9BD4" w14:textId="77777777" w:rsidR="008E2B7B" w:rsidRPr="002B6066" w:rsidRDefault="008E2B7B" w:rsidP="008E2B7B">
      <w:pPr>
        <w:tabs>
          <w:tab w:val="num" w:pos="284"/>
          <w:tab w:val="num" w:pos="709"/>
        </w:tabs>
        <w:ind w:left="709" w:hanging="709"/>
        <w:jc w:val="both"/>
        <w:rPr>
          <w:rFonts w:cs="Arial"/>
          <w:szCs w:val="24"/>
        </w:rPr>
      </w:pPr>
    </w:p>
    <w:p w14:paraId="36AFDF3F" w14:textId="77777777" w:rsidR="008E2B7B" w:rsidRPr="002B6066" w:rsidRDefault="008E2B7B" w:rsidP="008E2B7B">
      <w:pPr>
        <w:numPr>
          <w:ilvl w:val="1"/>
          <w:numId w:val="6"/>
        </w:numPr>
        <w:tabs>
          <w:tab w:val="num" w:pos="709"/>
        </w:tabs>
        <w:spacing w:after="0" w:line="240" w:lineRule="auto"/>
        <w:ind w:left="709" w:hanging="709"/>
        <w:jc w:val="both"/>
        <w:rPr>
          <w:rFonts w:cs="Arial"/>
          <w:szCs w:val="24"/>
        </w:rPr>
      </w:pPr>
      <w:r w:rsidRPr="002B6066">
        <w:rPr>
          <w:rFonts w:cs="Arial"/>
          <w:szCs w:val="24"/>
        </w:rPr>
        <w:t>Management transfers.  We will arrange to transfer people who are victims of anti-social behaviour where we believe such a move will end the problem without moving the problem elsewhere.</w:t>
      </w:r>
    </w:p>
    <w:p w14:paraId="14143574" w14:textId="77777777" w:rsidR="008E2B7B" w:rsidRDefault="008E2B7B" w:rsidP="008E2B7B"/>
    <w:p w14:paraId="66535424" w14:textId="77777777" w:rsidR="008E2B7B" w:rsidRPr="00E34F8F" w:rsidRDefault="008E2B7B" w:rsidP="008E2B7B">
      <w:pPr>
        <w:pStyle w:val="Heading1"/>
        <w:numPr>
          <w:ilvl w:val="0"/>
          <w:numId w:val="6"/>
        </w:numPr>
        <w:tabs>
          <w:tab w:val="clear" w:pos="390"/>
        </w:tabs>
        <w:ind w:left="720" w:hanging="360"/>
        <w:rPr>
          <w:rFonts w:ascii="Arial" w:hAnsi="Arial" w:cs="Arial"/>
        </w:rPr>
      </w:pPr>
      <w:bookmarkStart w:id="8" w:name="_Toc89244111"/>
      <w:r w:rsidRPr="00E34F8F">
        <w:rPr>
          <w:rFonts w:ascii="Arial" w:hAnsi="Arial" w:cs="Arial"/>
          <w:noProof/>
          <w:lang w:eastAsia="en-GB"/>
        </w:rPr>
        <w:drawing>
          <wp:anchor distT="0" distB="0" distL="114300" distR="114300" simplePos="0" relativeHeight="251667456" behindDoc="0" locked="1" layoutInCell="1" allowOverlap="1" wp14:anchorId="7E96714D" wp14:editId="6C858CE8">
            <wp:simplePos x="0" y="0"/>
            <wp:positionH relativeFrom="margin">
              <wp:align>right</wp:align>
            </wp:positionH>
            <wp:positionV relativeFrom="page">
              <wp:posOffset>-2570480</wp:posOffset>
            </wp:positionV>
            <wp:extent cx="1404620" cy="682625"/>
            <wp:effectExtent l="0" t="0" r="5080" b="3175"/>
            <wp:wrapNone/>
            <wp:docPr id="10" name="Picture 10"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Enforcement</w:t>
      </w:r>
      <w:bookmarkEnd w:id="8"/>
    </w:p>
    <w:p w14:paraId="25CFE157" w14:textId="77777777" w:rsidR="008E2B7B" w:rsidRPr="002B6066" w:rsidRDefault="008E2B7B" w:rsidP="008E2B7B">
      <w:pPr>
        <w:tabs>
          <w:tab w:val="num" w:pos="284"/>
          <w:tab w:val="num" w:pos="709"/>
        </w:tabs>
        <w:jc w:val="both"/>
        <w:rPr>
          <w:rFonts w:cs="Arial"/>
        </w:rPr>
      </w:pPr>
    </w:p>
    <w:p w14:paraId="33048E8A" w14:textId="00517EE0" w:rsidR="008E2B7B" w:rsidRPr="002B6066" w:rsidRDefault="008E2B7B" w:rsidP="008E2B7B">
      <w:pPr>
        <w:numPr>
          <w:ilvl w:val="1"/>
          <w:numId w:val="9"/>
        </w:numPr>
        <w:tabs>
          <w:tab w:val="num" w:pos="709"/>
        </w:tabs>
        <w:spacing w:after="0" w:line="240" w:lineRule="auto"/>
        <w:ind w:left="709" w:hanging="709"/>
        <w:jc w:val="both"/>
        <w:rPr>
          <w:rFonts w:cs="Arial"/>
        </w:rPr>
      </w:pPr>
      <w:r w:rsidRPr="002B6066">
        <w:rPr>
          <w:rFonts w:cs="Arial"/>
        </w:rPr>
        <w:t>Where early intervention fails to achieve the desired outcomes or where there are incidents</w:t>
      </w:r>
      <w:r>
        <w:rPr>
          <w:rFonts w:cs="Arial"/>
        </w:rPr>
        <w:t xml:space="preserve"> that</w:t>
      </w:r>
      <w:r w:rsidRPr="002B6066">
        <w:rPr>
          <w:rFonts w:cs="Arial"/>
        </w:rPr>
        <w:t xml:space="preserve"> are of a serious </w:t>
      </w:r>
      <w:proofErr w:type="gramStart"/>
      <w:r w:rsidRPr="002B6066">
        <w:rPr>
          <w:rFonts w:cs="Arial"/>
        </w:rPr>
        <w:t>nature</w:t>
      </w:r>
      <w:proofErr w:type="gramEnd"/>
      <w:r w:rsidRPr="002B6066">
        <w:rPr>
          <w:rFonts w:cs="Arial"/>
        </w:rPr>
        <w:t xml:space="preserve"> we will consider a range of legal options.  We will decide what enforcement action is most appropriate on a </w:t>
      </w:r>
      <w:proofErr w:type="gramStart"/>
      <w:r w:rsidRPr="002B6066">
        <w:rPr>
          <w:rFonts w:cs="Arial"/>
        </w:rPr>
        <w:t>case by case</w:t>
      </w:r>
      <w:proofErr w:type="gramEnd"/>
      <w:r w:rsidRPr="002B6066">
        <w:rPr>
          <w:rFonts w:cs="Arial"/>
        </w:rPr>
        <w:t xml:space="preserve"> basis.</w:t>
      </w:r>
    </w:p>
    <w:p w14:paraId="50DD05FE" w14:textId="77777777" w:rsidR="008E2B7B" w:rsidRPr="002B6066" w:rsidRDefault="008E2B7B" w:rsidP="008E2B7B">
      <w:pPr>
        <w:tabs>
          <w:tab w:val="num" w:pos="284"/>
          <w:tab w:val="num" w:pos="709"/>
        </w:tabs>
        <w:jc w:val="both"/>
        <w:rPr>
          <w:rFonts w:cs="Arial"/>
          <w:szCs w:val="24"/>
        </w:rPr>
      </w:pPr>
    </w:p>
    <w:p w14:paraId="4A3BD483" w14:textId="77777777" w:rsidR="008E2B7B" w:rsidRPr="002B6066" w:rsidRDefault="008E2B7B" w:rsidP="008E2B7B">
      <w:pPr>
        <w:numPr>
          <w:ilvl w:val="1"/>
          <w:numId w:val="9"/>
        </w:numPr>
        <w:tabs>
          <w:tab w:val="num" w:pos="709"/>
        </w:tabs>
        <w:spacing w:after="0" w:line="240" w:lineRule="auto"/>
        <w:ind w:left="709" w:hanging="709"/>
        <w:jc w:val="both"/>
        <w:rPr>
          <w:rFonts w:cs="Arial"/>
          <w:szCs w:val="24"/>
        </w:rPr>
      </w:pPr>
      <w:r w:rsidRPr="002B6066">
        <w:rPr>
          <w:rFonts w:cs="Arial"/>
          <w:szCs w:val="24"/>
        </w:rPr>
        <w:t xml:space="preserve">ASBO - We will always consult with councils and the police </w:t>
      </w:r>
      <w:proofErr w:type="gramStart"/>
      <w:r w:rsidRPr="002B6066">
        <w:rPr>
          <w:rFonts w:cs="Arial"/>
          <w:szCs w:val="24"/>
        </w:rPr>
        <w:t>with regard to</w:t>
      </w:r>
      <w:proofErr w:type="gramEnd"/>
      <w:r w:rsidRPr="002B6066">
        <w:rPr>
          <w:rFonts w:cs="Arial"/>
          <w:szCs w:val="24"/>
        </w:rPr>
        <w:t xml:space="preserve"> serving Anti-Social Behaviour Orders (ASBOs). If the person is under </w:t>
      </w:r>
      <w:proofErr w:type="gramStart"/>
      <w:r w:rsidRPr="002B6066">
        <w:rPr>
          <w:rFonts w:cs="Arial"/>
          <w:szCs w:val="24"/>
        </w:rPr>
        <w:t>16</w:t>
      </w:r>
      <w:proofErr w:type="gramEnd"/>
      <w:r w:rsidRPr="002B6066">
        <w:rPr>
          <w:rFonts w:cs="Arial"/>
          <w:szCs w:val="24"/>
        </w:rPr>
        <w:t xml:space="preserve"> we are required to consult the Principal Reporter. We will seek to serve an ASBO only if the circumstances in each case meet the criteria s</w:t>
      </w:r>
      <w:r>
        <w:rPr>
          <w:rFonts w:cs="Arial"/>
          <w:szCs w:val="24"/>
        </w:rPr>
        <w:t>tated in the local authority’s a</w:t>
      </w:r>
      <w:r w:rsidRPr="002B6066">
        <w:rPr>
          <w:rFonts w:cs="Arial"/>
          <w:szCs w:val="24"/>
        </w:rPr>
        <w:t>nti-social behaviour strategy. We will also adhere to any local neighbourhood agreements that we are involved in.</w:t>
      </w:r>
    </w:p>
    <w:p w14:paraId="74548D5D" w14:textId="77777777" w:rsidR="008E2B7B" w:rsidRPr="002B6066" w:rsidRDefault="008E2B7B" w:rsidP="008E2B7B">
      <w:pPr>
        <w:tabs>
          <w:tab w:val="num" w:pos="284"/>
          <w:tab w:val="num" w:pos="709"/>
        </w:tabs>
        <w:ind w:left="709" w:hanging="709"/>
        <w:jc w:val="both"/>
        <w:rPr>
          <w:rFonts w:cs="Arial"/>
          <w:szCs w:val="24"/>
        </w:rPr>
      </w:pPr>
    </w:p>
    <w:p w14:paraId="6AC01893" w14:textId="77777777" w:rsidR="008E2B7B" w:rsidRPr="002B6066" w:rsidRDefault="008E2B7B" w:rsidP="008E2B7B">
      <w:pPr>
        <w:tabs>
          <w:tab w:val="num" w:pos="709"/>
        </w:tabs>
        <w:ind w:left="709" w:hanging="709"/>
        <w:jc w:val="both"/>
        <w:rPr>
          <w:rFonts w:cs="Arial"/>
          <w:szCs w:val="24"/>
        </w:rPr>
      </w:pPr>
      <w:r w:rsidRPr="002B6066">
        <w:rPr>
          <w:rFonts w:cs="Arial"/>
          <w:szCs w:val="24"/>
        </w:rPr>
        <w:tab/>
        <w:t>An ASBO will be considered in the following circumstances:</w:t>
      </w:r>
    </w:p>
    <w:p w14:paraId="667BBFE7" w14:textId="77777777" w:rsidR="008E2B7B" w:rsidRPr="002B6066" w:rsidRDefault="008E2B7B" w:rsidP="008E2B7B">
      <w:pPr>
        <w:tabs>
          <w:tab w:val="num" w:pos="709"/>
        </w:tabs>
        <w:ind w:left="709" w:hanging="709"/>
        <w:jc w:val="both"/>
        <w:rPr>
          <w:rFonts w:cs="Arial"/>
          <w:szCs w:val="24"/>
        </w:rPr>
      </w:pPr>
      <w:r w:rsidRPr="002B6066">
        <w:rPr>
          <w:rFonts w:cs="Arial"/>
          <w:szCs w:val="24"/>
        </w:rPr>
        <w:tab/>
        <w:t>Other preventative and intervention strategies have failed to change the behaviour and that behaviour continues to cause problems</w:t>
      </w:r>
    </w:p>
    <w:p w14:paraId="347DEE77" w14:textId="77777777" w:rsidR="008E2B7B" w:rsidRDefault="008E2B7B" w:rsidP="008E2B7B">
      <w:pPr>
        <w:tabs>
          <w:tab w:val="num" w:pos="709"/>
        </w:tabs>
        <w:ind w:left="709" w:hanging="709"/>
        <w:jc w:val="both"/>
        <w:rPr>
          <w:rFonts w:cs="Arial"/>
          <w:szCs w:val="24"/>
        </w:rPr>
      </w:pPr>
      <w:r w:rsidRPr="002B6066">
        <w:rPr>
          <w:rFonts w:cs="Arial"/>
          <w:szCs w:val="24"/>
        </w:rPr>
        <w:tab/>
        <w:t>Our agency partners agree that this is the most appropriate action</w:t>
      </w:r>
    </w:p>
    <w:p w14:paraId="5E321422" w14:textId="77777777" w:rsidR="008E2B7B" w:rsidRPr="002B6066" w:rsidRDefault="008E2B7B" w:rsidP="008E2B7B">
      <w:pPr>
        <w:tabs>
          <w:tab w:val="num" w:pos="709"/>
        </w:tabs>
        <w:ind w:left="709" w:hanging="709"/>
        <w:jc w:val="both"/>
        <w:rPr>
          <w:rFonts w:cs="Arial"/>
          <w:szCs w:val="24"/>
        </w:rPr>
      </w:pPr>
    </w:p>
    <w:p w14:paraId="423B5270" w14:textId="77777777" w:rsidR="008E2B7B" w:rsidRPr="002B6066" w:rsidRDefault="008E2B7B" w:rsidP="008E2B7B">
      <w:pPr>
        <w:numPr>
          <w:ilvl w:val="1"/>
          <w:numId w:val="9"/>
        </w:numPr>
        <w:tabs>
          <w:tab w:val="num" w:pos="709"/>
        </w:tabs>
        <w:spacing w:after="0" w:line="240" w:lineRule="auto"/>
        <w:ind w:left="709" w:hanging="709"/>
        <w:jc w:val="both"/>
        <w:rPr>
          <w:rFonts w:cs="Arial"/>
          <w:szCs w:val="24"/>
        </w:rPr>
      </w:pPr>
      <w:r w:rsidRPr="002B6066">
        <w:rPr>
          <w:rFonts w:cs="Arial"/>
          <w:szCs w:val="24"/>
        </w:rPr>
        <w:t xml:space="preserve">Interdicts and Specific Implements. Interdicts can be sought to prevent someone from carrying out a certain course of action. Specific Implements can be sought to enforce a tenancy condition. </w:t>
      </w:r>
    </w:p>
    <w:p w14:paraId="78D676B7" w14:textId="77777777" w:rsidR="008E2B7B" w:rsidRPr="002B6066" w:rsidRDefault="008E2B7B" w:rsidP="008E2B7B">
      <w:pPr>
        <w:tabs>
          <w:tab w:val="num" w:pos="284"/>
          <w:tab w:val="num" w:pos="709"/>
        </w:tabs>
        <w:ind w:left="709" w:hanging="709"/>
        <w:jc w:val="both"/>
        <w:rPr>
          <w:rFonts w:cs="Arial"/>
          <w:szCs w:val="24"/>
        </w:rPr>
      </w:pPr>
    </w:p>
    <w:p w14:paraId="56953720" w14:textId="517CF50C" w:rsidR="008E2B7B" w:rsidRDefault="008E2B7B" w:rsidP="008E2B7B">
      <w:pPr>
        <w:numPr>
          <w:ilvl w:val="1"/>
          <w:numId w:val="9"/>
        </w:numPr>
        <w:tabs>
          <w:tab w:val="num" w:pos="709"/>
        </w:tabs>
        <w:spacing w:after="0" w:line="240" w:lineRule="auto"/>
        <w:ind w:left="709" w:hanging="709"/>
        <w:jc w:val="both"/>
        <w:rPr>
          <w:rFonts w:cs="Arial"/>
          <w:szCs w:val="24"/>
        </w:rPr>
      </w:pPr>
      <w:r w:rsidRPr="002B6066">
        <w:rPr>
          <w:rFonts w:cs="Arial"/>
          <w:szCs w:val="24"/>
        </w:rPr>
        <w:lastRenderedPageBreak/>
        <w:t xml:space="preserve">Decree for eviction. We will not hesitate to take our own customers to court which could result in an eviction if this course of action is reasonable in the circumstances. </w:t>
      </w:r>
      <w:proofErr w:type="gramStart"/>
      <w:r w:rsidRPr="002B6066">
        <w:rPr>
          <w:rFonts w:cs="Arial"/>
          <w:szCs w:val="24"/>
        </w:rPr>
        <w:t>However</w:t>
      </w:r>
      <w:proofErr w:type="gramEnd"/>
      <w:r w:rsidRPr="002B6066">
        <w:rPr>
          <w:rFonts w:cs="Arial"/>
          <w:szCs w:val="24"/>
        </w:rPr>
        <w:t xml:space="preserve"> we will exhaust all alternatives and remedies available to us before resorting to repossession action.</w:t>
      </w:r>
    </w:p>
    <w:p w14:paraId="41D1A481" w14:textId="77777777" w:rsidR="008E2B7B" w:rsidRPr="002C249C" w:rsidRDefault="008E2B7B" w:rsidP="008E2B7B">
      <w:pPr>
        <w:tabs>
          <w:tab w:val="num" w:pos="709"/>
        </w:tabs>
        <w:spacing w:after="0" w:line="240" w:lineRule="auto"/>
        <w:jc w:val="both"/>
        <w:rPr>
          <w:rFonts w:cs="Arial"/>
          <w:szCs w:val="24"/>
        </w:rPr>
      </w:pPr>
    </w:p>
    <w:p w14:paraId="3570AF27" w14:textId="77777777" w:rsidR="008E2B7B" w:rsidRPr="002B6066" w:rsidRDefault="008E2B7B" w:rsidP="008E2B7B">
      <w:pPr>
        <w:numPr>
          <w:ilvl w:val="1"/>
          <w:numId w:val="9"/>
        </w:numPr>
        <w:tabs>
          <w:tab w:val="num" w:pos="709"/>
        </w:tabs>
        <w:spacing w:after="0" w:line="240" w:lineRule="auto"/>
        <w:ind w:left="709" w:hanging="709"/>
        <w:jc w:val="both"/>
        <w:rPr>
          <w:rFonts w:cs="Arial"/>
          <w:szCs w:val="24"/>
        </w:rPr>
      </w:pPr>
      <w:r w:rsidRPr="002B6066">
        <w:rPr>
          <w:rFonts w:cs="Arial"/>
          <w:szCs w:val="24"/>
        </w:rPr>
        <w:t>We will get legal advice and guidance at an early stage and throughout all cases where we take legal action.</w:t>
      </w:r>
    </w:p>
    <w:p w14:paraId="3EFC2D8E" w14:textId="77777777" w:rsidR="008E2B7B" w:rsidRDefault="008E2B7B" w:rsidP="008E2B7B"/>
    <w:p w14:paraId="6B6C77E0" w14:textId="77777777" w:rsidR="008E2B7B" w:rsidRPr="00E34F8F" w:rsidRDefault="008E2B7B" w:rsidP="008E2B7B">
      <w:pPr>
        <w:pStyle w:val="Heading1"/>
        <w:numPr>
          <w:ilvl w:val="0"/>
          <w:numId w:val="9"/>
        </w:numPr>
        <w:ind w:left="0" w:firstLine="0"/>
        <w:rPr>
          <w:rFonts w:ascii="Arial" w:hAnsi="Arial" w:cs="Arial"/>
        </w:rPr>
      </w:pPr>
      <w:bookmarkStart w:id="9" w:name="_Toc89244112"/>
      <w:r w:rsidRPr="00E34F8F">
        <w:rPr>
          <w:rFonts w:ascii="Arial" w:hAnsi="Arial" w:cs="Arial"/>
          <w:noProof/>
          <w:lang w:eastAsia="en-GB"/>
        </w:rPr>
        <w:drawing>
          <wp:anchor distT="0" distB="0" distL="114300" distR="114300" simplePos="0" relativeHeight="251668480" behindDoc="0" locked="1" layoutInCell="1" allowOverlap="1" wp14:anchorId="5A7B9CE3" wp14:editId="533E8D00">
            <wp:simplePos x="0" y="0"/>
            <wp:positionH relativeFrom="margin">
              <wp:align>right</wp:align>
            </wp:positionH>
            <wp:positionV relativeFrom="page">
              <wp:posOffset>-2570480</wp:posOffset>
            </wp:positionV>
            <wp:extent cx="1404620" cy="682625"/>
            <wp:effectExtent l="0" t="0" r="5080" b="3175"/>
            <wp:wrapNone/>
            <wp:docPr id="11" name="Picture 11"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Support</w:t>
      </w:r>
      <w:bookmarkEnd w:id="9"/>
    </w:p>
    <w:p w14:paraId="3B3FBDAB" w14:textId="77777777" w:rsidR="008E2B7B" w:rsidRDefault="008E2B7B" w:rsidP="008E2B7B">
      <w:pPr>
        <w:rPr>
          <w:rFonts w:eastAsiaTheme="majorEastAsia" w:cs="Arial"/>
          <w:color w:val="2F5496" w:themeColor="accent1" w:themeShade="BF"/>
          <w:sz w:val="26"/>
          <w:szCs w:val="26"/>
        </w:rPr>
      </w:pPr>
    </w:p>
    <w:p w14:paraId="175C152D" w14:textId="77777777" w:rsidR="008E2B7B" w:rsidRPr="002B6066" w:rsidRDefault="008E2B7B" w:rsidP="008E2B7B">
      <w:pPr>
        <w:ind w:left="709"/>
        <w:jc w:val="both"/>
        <w:rPr>
          <w:rFonts w:cs="Arial"/>
          <w:szCs w:val="24"/>
        </w:rPr>
      </w:pPr>
      <w:r w:rsidRPr="002B6066">
        <w:rPr>
          <w:rFonts w:cs="Arial"/>
          <w:szCs w:val="24"/>
        </w:rPr>
        <w:t xml:space="preserve">We understand that standing up to perpetrators can be stressful and we will keep witnesses informed of action we take and maintain regular contact with them.  We will tailor support to an individual witness’ needs if we feel that a person needs more tailored </w:t>
      </w:r>
      <w:proofErr w:type="gramStart"/>
      <w:r w:rsidRPr="002B6066">
        <w:rPr>
          <w:rFonts w:cs="Arial"/>
          <w:szCs w:val="24"/>
        </w:rPr>
        <w:t>support</w:t>
      </w:r>
      <w:proofErr w:type="gramEnd"/>
      <w:r w:rsidRPr="002B6066">
        <w:rPr>
          <w:rFonts w:cs="Arial"/>
          <w:szCs w:val="24"/>
        </w:rPr>
        <w:t xml:space="preserve"> we will discuss what support we can provide.  </w:t>
      </w:r>
    </w:p>
    <w:p w14:paraId="42A520D6" w14:textId="77777777" w:rsidR="008E2B7B" w:rsidRDefault="008E2B7B" w:rsidP="008E2B7B">
      <w:pPr>
        <w:ind w:left="709"/>
        <w:jc w:val="both"/>
        <w:rPr>
          <w:rFonts w:cs="Arial"/>
          <w:szCs w:val="24"/>
        </w:rPr>
      </w:pPr>
      <w:r w:rsidRPr="002B6066">
        <w:rPr>
          <w:rFonts w:cs="Arial"/>
          <w:szCs w:val="24"/>
        </w:rPr>
        <w:t xml:space="preserve">Often there may be significant underlying problems which contribute to a person causing anti-social behaviour, such as abuse or neglect, alcohol and drug misuse or physical and mental problems.  If we think a perpetrator might have a problem of this </w:t>
      </w:r>
      <w:proofErr w:type="gramStart"/>
      <w:r w:rsidRPr="002B6066">
        <w:rPr>
          <w:rFonts w:cs="Arial"/>
          <w:szCs w:val="24"/>
        </w:rPr>
        <w:t>kind</w:t>
      </w:r>
      <w:proofErr w:type="gramEnd"/>
      <w:r w:rsidRPr="002B6066">
        <w:rPr>
          <w:rFonts w:cs="Arial"/>
          <w:szCs w:val="24"/>
        </w:rPr>
        <w:t xml:space="preserve"> we may work with other agencies or make referrals to other agencies which can provide support that will help prevent the behaviour. However, if the anti-social behaviour continues once supportive actions have been put in place, will continue to take enforcement action.  </w:t>
      </w:r>
    </w:p>
    <w:p w14:paraId="53E98224" w14:textId="77777777" w:rsidR="008E2B7B" w:rsidRPr="00B63092" w:rsidRDefault="008E2B7B" w:rsidP="008E2B7B">
      <w:pPr>
        <w:ind w:left="709"/>
        <w:jc w:val="both"/>
        <w:rPr>
          <w:rFonts w:cs="Arial"/>
          <w:szCs w:val="24"/>
        </w:rPr>
      </w:pPr>
    </w:p>
    <w:p w14:paraId="40327519" w14:textId="77777777" w:rsidR="008E2B7B" w:rsidRPr="00E34F8F" w:rsidRDefault="008E2B7B" w:rsidP="008E2B7B">
      <w:pPr>
        <w:pStyle w:val="Heading1"/>
        <w:numPr>
          <w:ilvl w:val="0"/>
          <w:numId w:val="9"/>
        </w:numPr>
        <w:ind w:left="0" w:firstLine="0"/>
        <w:rPr>
          <w:rFonts w:ascii="Arial" w:hAnsi="Arial" w:cs="Arial"/>
        </w:rPr>
      </w:pPr>
      <w:bookmarkStart w:id="10" w:name="_Toc89244113"/>
      <w:r w:rsidRPr="00E34F8F">
        <w:rPr>
          <w:rFonts w:ascii="Arial" w:hAnsi="Arial" w:cs="Arial"/>
          <w:noProof/>
          <w:lang w:eastAsia="en-GB"/>
        </w:rPr>
        <w:drawing>
          <wp:anchor distT="0" distB="0" distL="114300" distR="114300" simplePos="0" relativeHeight="251669504" behindDoc="0" locked="1" layoutInCell="1" allowOverlap="1" wp14:anchorId="21B41F5B" wp14:editId="16239E2F">
            <wp:simplePos x="0" y="0"/>
            <wp:positionH relativeFrom="margin">
              <wp:align>right</wp:align>
            </wp:positionH>
            <wp:positionV relativeFrom="page">
              <wp:posOffset>-2570480</wp:posOffset>
            </wp:positionV>
            <wp:extent cx="1404620" cy="682625"/>
            <wp:effectExtent l="0" t="0" r="5080" b="3175"/>
            <wp:wrapNone/>
            <wp:docPr id="12" name="Picture 12"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Rehabilitation</w:t>
      </w:r>
      <w:bookmarkEnd w:id="10"/>
    </w:p>
    <w:p w14:paraId="6AC307A3" w14:textId="77777777" w:rsidR="008E2B7B" w:rsidRDefault="008E2B7B" w:rsidP="008E2B7B">
      <w:pPr>
        <w:rPr>
          <w:rFonts w:cs="Arial"/>
        </w:rPr>
      </w:pPr>
    </w:p>
    <w:p w14:paraId="5708E3F6" w14:textId="77777777" w:rsidR="008E2B7B" w:rsidRPr="00694B5C" w:rsidRDefault="008E2B7B" w:rsidP="008E2B7B">
      <w:pPr>
        <w:tabs>
          <w:tab w:val="left" w:pos="-720"/>
        </w:tabs>
        <w:suppressAutoHyphens/>
        <w:ind w:left="709"/>
        <w:jc w:val="both"/>
        <w:rPr>
          <w:spacing w:val="-3"/>
        </w:rPr>
      </w:pPr>
      <w:r w:rsidRPr="002B6066">
        <w:rPr>
          <w:spacing w:val="-3"/>
        </w:rPr>
        <w:t xml:space="preserve">If we </w:t>
      </w:r>
      <w:proofErr w:type="gramStart"/>
      <w:r w:rsidRPr="002B6066">
        <w:rPr>
          <w:spacing w:val="-3"/>
        </w:rPr>
        <w:t>have to</w:t>
      </w:r>
      <w:proofErr w:type="gramEnd"/>
      <w:r w:rsidRPr="002B6066">
        <w:rPr>
          <w:spacing w:val="-3"/>
        </w:rPr>
        <w:t xml:space="preserve"> take legal action and tenants of ours are ultimately evicted for anti-social behaviour, we have no further legal responsibility. The Local Authority may have a duty to make sure there are measures in place to provide support for the ex-tenant to try and alter the behaviour that led to the eviction. Given the opportunity, therefore, tenants should accept support before the final sanction of eviction so that the situation is resolved to the best advantage of all parties. We will take part in any restorative justice or community service orders imposed on our tenants.</w:t>
      </w:r>
    </w:p>
    <w:p w14:paraId="0B1E35DA" w14:textId="77777777" w:rsidR="008E2B7B" w:rsidRDefault="008E2B7B" w:rsidP="008E2B7B"/>
    <w:p w14:paraId="2104ABBD" w14:textId="77777777" w:rsidR="008E2B7B" w:rsidRPr="00E34F8F" w:rsidRDefault="008E2B7B" w:rsidP="008E2B7B">
      <w:pPr>
        <w:pStyle w:val="Heading1"/>
        <w:numPr>
          <w:ilvl w:val="0"/>
          <w:numId w:val="9"/>
        </w:numPr>
        <w:ind w:left="0" w:firstLine="0"/>
        <w:rPr>
          <w:rFonts w:ascii="Arial" w:hAnsi="Arial" w:cs="Arial"/>
        </w:rPr>
      </w:pPr>
      <w:bookmarkStart w:id="11" w:name="_Toc89244114"/>
      <w:r w:rsidRPr="00E34F8F">
        <w:rPr>
          <w:rFonts w:ascii="Arial" w:hAnsi="Arial" w:cs="Arial"/>
          <w:noProof/>
          <w:lang w:eastAsia="en-GB"/>
        </w:rPr>
        <w:drawing>
          <wp:anchor distT="0" distB="0" distL="114300" distR="114300" simplePos="0" relativeHeight="251670528" behindDoc="0" locked="1" layoutInCell="1" allowOverlap="1" wp14:anchorId="6F78266C" wp14:editId="6F66E3A9">
            <wp:simplePos x="0" y="0"/>
            <wp:positionH relativeFrom="margin">
              <wp:align>right</wp:align>
            </wp:positionH>
            <wp:positionV relativeFrom="page">
              <wp:posOffset>-2570480</wp:posOffset>
            </wp:positionV>
            <wp:extent cx="1404620" cy="682625"/>
            <wp:effectExtent l="0" t="0" r="5080" b="3175"/>
            <wp:wrapNone/>
            <wp:docPr id="13" name="Picture 13"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Monitoring and Reporting</w:t>
      </w:r>
      <w:bookmarkEnd w:id="11"/>
    </w:p>
    <w:p w14:paraId="4B3D2656" w14:textId="77777777" w:rsidR="008E2B7B" w:rsidRDefault="008E2B7B" w:rsidP="008E2B7B">
      <w:pPr>
        <w:rPr>
          <w:rFonts w:eastAsiaTheme="majorEastAsia" w:cs="Arial"/>
          <w:color w:val="2F5496" w:themeColor="accent1" w:themeShade="BF"/>
          <w:sz w:val="26"/>
          <w:szCs w:val="26"/>
        </w:rPr>
      </w:pPr>
    </w:p>
    <w:p w14:paraId="03F47F52" w14:textId="77777777" w:rsidR="008E2B7B" w:rsidRPr="002B6066" w:rsidRDefault="008E2B7B" w:rsidP="008E2B7B">
      <w:pPr>
        <w:numPr>
          <w:ilvl w:val="1"/>
          <w:numId w:val="7"/>
        </w:numPr>
        <w:tabs>
          <w:tab w:val="left" w:pos="-720"/>
        </w:tabs>
        <w:suppressAutoHyphens/>
        <w:spacing w:after="0" w:line="240" w:lineRule="auto"/>
        <w:ind w:left="709" w:hanging="709"/>
        <w:jc w:val="both"/>
        <w:rPr>
          <w:spacing w:val="-3"/>
        </w:rPr>
      </w:pPr>
      <w:r w:rsidRPr="002B6066">
        <w:rPr>
          <w:spacing w:val="-3"/>
        </w:rPr>
        <w:t xml:space="preserve">We will monitor complaints about anti-social behaviour and harassment to ensure we follow our policy.  We report quarterly to </w:t>
      </w:r>
      <w:r>
        <w:rPr>
          <w:spacing w:val="-3"/>
        </w:rPr>
        <w:t xml:space="preserve">our </w:t>
      </w:r>
      <w:r w:rsidRPr="002B6066">
        <w:rPr>
          <w:spacing w:val="-3"/>
        </w:rPr>
        <w:t>Board</w:t>
      </w:r>
      <w:r>
        <w:rPr>
          <w:spacing w:val="-3"/>
        </w:rPr>
        <w:t xml:space="preserve"> and annually to our Scrutiny Panel.</w:t>
      </w:r>
    </w:p>
    <w:p w14:paraId="55C52A9B" w14:textId="77777777" w:rsidR="008E2B7B" w:rsidRPr="002B6066" w:rsidRDefault="008E2B7B" w:rsidP="008E2B7B">
      <w:pPr>
        <w:tabs>
          <w:tab w:val="left" w:pos="-720"/>
        </w:tabs>
        <w:suppressAutoHyphens/>
        <w:jc w:val="both"/>
        <w:rPr>
          <w:spacing w:val="-3"/>
        </w:rPr>
      </w:pPr>
    </w:p>
    <w:p w14:paraId="08005088" w14:textId="77777777" w:rsidR="008E2B7B" w:rsidRPr="002B6066" w:rsidRDefault="008E2B7B" w:rsidP="008E2B7B">
      <w:pPr>
        <w:numPr>
          <w:ilvl w:val="1"/>
          <w:numId w:val="7"/>
        </w:numPr>
        <w:tabs>
          <w:tab w:val="left" w:pos="-720"/>
        </w:tabs>
        <w:suppressAutoHyphens/>
        <w:spacing w:after="0" w:line="240" w:lineRule="auto"/>
        <w:jc w:val="both"/>
        <w:rPr>
          <w:spacing w:val="-3"/>
        </w:rPr>
      </w:pPr>
      <w:r w:rsidRPr="002B6066">
        <w:rPr>
          <w:spacing w:val="-3"/>
        </w:rPr>
        <w:lastRenderedPageBreak/>
        <w:t>We will assess customer satisfaction with the way we have dealt with anti-social behaviour complaints and report this to the Board. This information will help us to continually improve the service we provide.</w:t>
      </w:r>
    </w:p>
    <w:p w14:paraId="0F1E2B2E" w14:textId="77777777" w:rsidR="008E2B7B" w:rsidRPr="002B6066" w:rsidRDefault="008E2B7B" w:rsidP="008E2B7B">
      <w:pPr>
        <w:tabs>
          <w:tab w:val="left" w:pos="-720"/>
        </w:tabs>
        <w:suppressAutoHyphens/>
        <w:jc w:val="both"/>
        <w:rPr>
          <w:b/>
          <w:i/>
          <w:spacing w:val="-3"/>
        </w:rPr>
      </w:pPr>
    </w:p>
    <w:p w14:paraId="136B38EA" w14:textId="77777777" w:rsidR="008E2B7B" w:rsidRPr="002B6066" w:rsidRDefault="008E2B7B" w:rsidP="008E2B7B">
      <w:pPr>
        <w:numPr>
          <w:ilvl w:val="1"/>
          <w:numId w:val="7"/>
        </w:numPr>
        <w:tabs>
          <w:tab w:val="left" w:pos="-720"/>
        </w:tabs>
        <w:suppressAutoHyphens/>
        <w:spacing w:after="0" w:line="240" w:lineRule="auto"/>
        <w:jc w:val="both"/>
        <w:rPr>
          <w:spacing w:val="-3"/>
        </w:rPr>
      </w:pPr>
      <w:r w:rsidRPr="002B6066">
        <w:rPr>
          <w:spacing w:val="-3"/>
        </w:rPr>
        <w:t>We will publish information about how we have dealt with anti-social behaviour annually</w:t>
      </w:r>
      <w:r>
        <w:rPr>
          <w:spacing w:val="-3"/>
        </w:rPr>
        <w:t>.</w:t>
      </w:r>
    </w:p>
    <w:p w14:paraId="13731B23" w14:textId="77777777" w:rsidR="008E2B7B" w:rsidRDefault="008E2B7B" w:rsidP="008E2B7B"/>
    <w:p w14:paraId="41E4D50C" w14:textId="77777777" w:rsidR="008E2B7B" w:rsidRPr="00E34F8F" w:rsidRDefault="008E2B7B" w:rsidP="008E2B7B">
      <w:pPr>
        <w:pStyle w:val="Heading1"/>
        <w:numPr>
          <w:ilvl w:val="0"/>
          <w:numId w:val="9"/>
        </w:numPr>
        <w:ind w:left="0" w:firstLine="0"/>
        <w:rPr>
          <w:rFonts w:ascii="Arial" w:hAnsi="Arial" w:cs="Arial"/>
        </w:rPr>
      </w:pPr>
      <w:bookmarkStart w:id="12" w:name="_Toc89244115"/>
      <w:r w:rsidRPr="00E34F8F">
        <w:rPr>
          <w:rFonts w:ascii="Arial" w:hAnsi="Arial" w:cs="Arial"/>
          <w:noProof/>
          <w:lang w:eastAsia="en-GB"/>
        </w:rPr>
        <w:drawing>
          <wp:anchor distT="0" distB="0" distL="114300" distR="114300" simplePos="0" relativeHeight="251671552" behindDoc="0" locked="1" layoutInCell="1" allowOverlap="1" wp14:anchorId="5938AFEC" wp14:editId="6EC1CF5E">
            <wp:simplePos x="0" y="0"/>
            <wp:positionH relativeFrom="margin">
              <wp:align>right</wp:align>
            </wp:positionH>
            <wp:positionV relativeFrom="page">
              <wp:posOffset>-2570480</wp:posOffset>
            </wp:positionV>
            <wp:extent cx="1404620" cy="682625"/>
            <wp:effectExtent l="0" t="0" r="5080" b="3175"/>
            <wp:wrapNone/>
            <wp:docPr id="14" name="Picture 14"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Complaints About Our Service</w:t>
      </w:r>
      <w:bookmarkEnd w:id="12"/>
    </w:p>
    <w:p w14:paraId="02CE0435" w14:textId="77777777" w:rsidR="008E2B7B" w:rsidRDefault="008E2B7B" w:rsidP="008E2B7B">
      <w:pPr>
        <w:rPr>
          <w:rFonts w:eastAsiaTheme="majorEastAsia" w:cs="Arial"/>
          <w:color w:val="2F5496" w:themeColor="accent1" w:themeShade="BF"/>
          <w:sz w:val="26"/>
          <w:szCs w:val="26"/>
        </w:rPr>
      </w:pPr>
    </w:p>
    <w:p w14:paraId="34840660" w14:textId="77777777" w:rsidR="008E2B7B" w:rsidRPr="00D22681" w:rsidRDefault="008E2B7B" w:rsidP="008E2B7B">
      <w:pPr>
        <w:tabs>
          <w:tab w:val="left" w:pos="-720"/>
        </w:tabs>
        <w:suppressAutoHyphens/>
        <w:ind w:left="567"/>
        <w:jc w:val="both"/>
        <w:rPr>
          <w:b/>
          <w:spacing w:val="-3"/>
        </w:rPr>
      </w:pPr>
      <w:r w:rsidRPr="002B6066">
        <w:rPr>
          <w:spacing w:val="-3"/>
        </w:rPr>
        <w:t xml:space="preserve">All complainants and alleged perpetrators have the right to make a complaint if they feel that an allegation of anti-social behaviour or harassment has not been dealt with properly.  </w:t>
      </w:r>
    </w:p>
    <w:p w14:paraId="47F54F4B" w14:textId="77777777" w:rsidR="008E2B7B" w:rsidRPr="00E34F8F" w:rsidRDefault="008E2B7B" w:rsidP="008E2B7B">
      <w:pPr>
        <w:pStyle w:val="Heading1"/>
        <w:numPr>
          <w:ilvl w:val="0"/>
          <w:numId w:val="9"/>
        </w:numPr>
        <w:ind w:left="0" w:firstLine="0"/>
        <w:rPr>
          <w:rFonts w:ascii="Arial" w:hAnsi="Arial" w:cs="Arial"/>
        </w:rPr>
      </w:pPr>
      <w:bookmarkStart w:id="13" w:name="_Toc89244116"/>
      <w:r w:rsidRPr="00E34F8F">
        <w:rPr>
          <w:rFonts w:ascii="Arial" w:hAnsi="Arial" w:cs="Arial"/>
          <w:noProof/>
          <w:lang w:eastAsia="en-GB"/>
        </w:rPr>
        <w:drawing>
          <wp:anchor distT="0" distB="0" distL="114300" distR="114300" simplePos="0" relativeHeight="251672576" behindDoc="0" locked="1" layoutInCell="1" allowOverlap="1" wp14:anchorId="1C3D32CD" wp14:editId="72D29A71">
            <wp:simplePos x="0" y="0"/>
            <wp:positionH relativeFrom="margin">
              <wp:align>right</wp:align>
            </wp:positionH>
            <wp:positionV relativeFrom="page">
              <wp:posOffset>-2570480</wp:posOffset>
            </wp:positionV>
            <wp:extent cx="1404620" cy="682625"/>
            <wp:effectExtent l="0" t="0" r="5080" b="3175"/>
            <wp:wrapNone/>
            <wp:docPr id="15" name="Picture 15"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Training</w:t>
      </w:r>
      <w:bookmarkEnd w:id="13"/>
    </w:p>
    <w:p w14:paraId="28EFC67E" w14:textId="77777777" w:rsidR="008E2B7B" w:rsidRDefault="008E2B7B" w:rsidP="008E2B7B">
      <w:pPr>
        <w:rPr>
          <w:rFonts w:eastAsiaTheme="majorEastAsia" w:cs="Arial"/>
          <w:color w:val="2F5496" w:themeColor="accent1" w:themeShade="BF"/>
          <w:sz w:val="26"/>
          <w:szCs w:val="26"/>
        </w:rPr>
      </w:pPr>
    </w:p>
    <w:p w14:paraId="119E85E0" w14:textId="77777777" w:rsidR="008E2B7B" w:rsidRPr="002B6066" w:rsidRDefault="008E2B7B" w:rsidP="008E2B7B">
      <w:pPr>
        <w:ind w:left="567"/>
        <w:jc w:val="both"/>
        <w:rPr>
          <w:b/>
        </w:rPr>
      </w:pPr>
      <w:r w:rsidRPr="002B6066">
        <w:t xml:space="preserve">Training on the Anti-social Behaviour and Harassment Policy will form part of induction training for all new Housing Services staff. Additional training will be provided for staff who are likely to receive and/or investigate neighbour complaints. </w:t>
      </w:r>
    </w:p>
    <w:p w14:paraId="09829B66" w14:textId="77777777" w:rsidR="008E2B7B" w:rsidRDefault="008E2B7B" w:rsidP="008E2B7B"/>
    <w:p w14:paraId="7290544B" w14:textId="77777777" w:rsidR="008E2B7B" w:rsidRPr="00E34F8F" w:rsidRDefault="008E2B7B" w:rsidP="008E2B7B">
      <w:pPr>
        <w:pStyle w:val="Heading1"/>
        <w:numPr>
          <w:ilvl w:val="0"/>
          <w:numId w:val="9"/>
        </w:numPr>
        <w:ind w:left="0" w:firstLine="0"/>
        <w:rPr>
          <w:rFonts w:ascii="Arial" w:hAnsi="Arial" w:cs="Arial"/>
        </w:rPr>
      </w:pPr>
      <w:bookmarkStart w:id="14" w:name="_Toc89244117"/>
      <w:r w:rsidRPr="00E34F8F">
        <w:rPr>
          <w:rFonts w:ascii="Arial" w:hAnsi="Arial" w:cs="Arial"/>
          <w:noProof/>
          <w:lang w:eastAsia="en-GB"/>
        </w:rPr>
        <w:drawing>
          <wp:anchor distT="0" distB="0" distL="114300" distR="114300" simplePos="0" relativeHeight="251673600" behindDoc="0" locked="1" layoutInCell="1" allowOverlap="1" wp14:anchorId="147BD531" wp14:editId="6DAE8141">
            <wp:simplePos x="0" y="0"/>
            <wp:positionH relativeFrom="margin">
              <wp:align>right</wp:align>
            </wp:positionH>
            <wp:positionV relativeFrom="page">
              <wp:posOffset>-2570480</wp:posOffset>
            </wp:positionV>
            <wp:extent cx="1404620" cy="682625"/>
            <wp:effectExtent l="0" t="0" r="5080" b="3175"/>
            <wp:wrapNone/>
            <wp:docPr id="16" name="Picture 16"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Policy Availability</w:t>
      </w:r>
      <w:bookmarkEnd w:id="14"/>
    </w:p>
    <w:p w14:paraId="25FEC2F3" w14:textId="77777777" w:rsidR="008E2B7B" w:rsidRDefault="008E2B7B" w:rsidP="008E2B7B">
      <w:pPr>
        <w:rPr>
          <w:rFonts w:eastAsiaTheme="majorEastAsia" w:cs="Arial"/>
          <w:color w:val="2F5496" w:themeColor="accent1" w:themeShade="BF"/>
          <w:sz w:val="26"/>
          <w:szCs w:val="26"/>
        </w:rPr>
      </w:pPr>
    </w:p>
    <w:p w14:paraId="3989A7F0" w14:textId="77777777" w:rsidR="008E2B7B" w:rsidRPr="002B6066" w:rsidRDefault="008E2B7B" w:rsidP="008E2B7B">
      <w:pPr>
        <w:tabs>
          <w:tab w:val="left" w:pos="-720"/>
        </w:tabs>
        <w:suppressAutoHyphens/>
        <w:ind w:left="567"/>
        <w:jc w:val="both"/>
        <w:rPr>
          <w:spacing w:val="-3"/>
        </w:rPr>
      </w:pPr>
      <w:r w:rsidRPr="002B6066">
        <w:rPr>
          <w:spacing w:val="-3"/>
        </w:rPr>
        <w:t xml:space="preserve">Additional copies of this Policy and our internal procedures are available on request and free of charge from any of our offices. A summary of this Policy can be made available in </w:t>
      </w:r>
      <w:proofErr w:type="gramStart"/>
      <w:r w:rsidRPr="002B6066">
        <w:rPr>
          <w:spacing w:val="-3"/>
        </w:rPr>
        <w:t>a number of</w:t>
      </w:r>
      <w:proofErr w:type="gramEnd"/>
      <w:r w:rsidRPr="002B6066">
        <w:rPr>
          <w:spacing w:val="-3"/>
        </w:rPr>
        <w:t xml:space="preserve"> languages and on tape, if required.</w:t>
      </w:r>
    </w:p>
    <w:p w14:paraId="70FC7CD9" w14:textId="77777777" w:rsidR="008E2B7B" w:rsidRDefault="008E2B7B" w:rsidP="008E2B7B"/>
    <w:p w14:paraId="214E88CB" w14:textId="77777777" w:rsidR="008E2B7B" w:rsidRPr="00E34F8F" w:rsidRDefault="008E2B7B" w:rsidP="008E2B7B">
      <w:pPr>
        <w:pStyle w:val="Heading1"/>
        <w:numPr>
          <w:ilvl w:val="0"/>
          <w:numId w:val="9"/>
        </w:numPr>
        <w:ind w:left="0" w:firstLine="0"/>
        <w:rPr>
          <w:rFonts w:ascii="Arial" w:hAnsi="Arial" w:cs="Arial"/>
        </w:rPr>
      </w:pPr>
      <w:bookmarkStart w:id="15" w:name="_Toc89244118"/>
      <w:r w:rsidRPr="00E34F8F">
        <w:rPr>
          <w:rFonts w:ascii="Arial" w:hAnsi="Arial" w:cs="Arial"/>
          <w:noProof/>
          <w:lang w:eastAsia="en-GB"/>
        </w:rPr>
        <w:drawing>
          <wp:anchor distT="0" distB="0" distL="114300" distR="114300" simplePos="0" relativeHeight="251674624" behindDoc="0" locked="1" layoutInCell="1" allowOverlap="1" wp14:anchorId="5AA18D41" wp14:editId="02B4CD29">
            <wp:simplePos x="0" y="0"/>
            <wp:positionH relativeFrom="margin">
              <wp:align>right</wp:align>
            </wp:positionH>
            <wp:positionV relativeFrom="page">
              <wp:posOffset>-2570480</wp:posOffset>
            </wp:positionV>
            <wp:extent cx="1404620" cy="682625"/>
            <wp:effectExtent l="0" t="0" r="5080" b="3175"/>
            <wp:wrapNone/>
            <wp:docPr id="17" name="Picture 17"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Policy Review</w:t>
      </w:r>
      <w:bookmarkEnd w:id="15"/>
    </w:p>
    <w:p w14:paraId="5CE2A63E" w14:textId="77777777" w:rsidR="008E2B7B" w:rsidRPr="00E34F8F" w:rsidRDefault="008E2B7B" w:rsidP="008E2B7B">
      <w:pPr>
        <w:rPr>
          <w:rFonts w:cs="Arial"/>
        </w:rPr>
      </w:pPr>
    </w:p>
    <w:p w14:paraId="7E1071D6" w14:textId="77777777" w:rsidR="008E2B7B" w:rsidRPr="002B6066" w:rsidRDefault="008E2B7B" w:rsidP="008E2B7B">
      <w:pPr>
        <w:tabs>
          <w:tab w:val="left" w:pos="-720"/>
        </w:tabs>
        <w:suppressAutoHyphens/>
        <w:ind w:left="567"/>
        <w:jc w:val="both"/>
        <w:rPr>
          <w:spacing w:val="-3"/>
        </w:rPr>
      </w:pPr>
      <w:r w:rsidRPr="002B6066">
        <w:rPr>
          <w:spacing w:val="-3"/>
        </w:rPr>
        <w:t xml:space="preserve">This Anti-social Behaviour and Harassment Policy has been approved by the Board. The Board has agreed that the policy be reviewed on an appropriate basis, to ensure that the aims of the policy are being achieved. The principles of this policy have also been agreed by </w:t>
      </w:r>
      <w:r>
        <w:rPr>
          <w:spacing w:val="-3"/>
        </w:rPr>
        <w:t>Customer representatives</w:t>
      </w:r>
      <w:r w:rsidRPr="002B6066">
        <w:rPr>
          <w:spacing w:val="-3"/>
        </w:rPr>
        <w:t xml:space="preserve"> and any recommended changes in the future will be subject to customer evaluation.</w:t>
      </w:r>
    </w:p>
    <w:p w14:paraId="57EC0C5C" w14:textId="77777777" w:rsidR="008E2B7B" w:rsidRDefault="008E2B7B" w:rsidP="008E2B7B"/>
    <w:p w14:paraId="15A31BBD" w14:textId="77777777" w:rsidR="008E2B7B" w:rsidRPr="00E34F8F" w:rsidRDefault="008E2B7B" w:rsidP="008E2B7B">
      <w:pPr>
        <w:pStyle w:val="Heading1"/>
        <w:numPr>
          <w:ilvl w:val="0"/>
          <w:numId w:val="9"/>
        </w:numPr>
        <w:ind w:left="0" w:firstLine="0"/>
        <w:rPr>
          <w:rFonts w:ascii="Arial" w:hAnsi="Arial" w:cs="Arial"/>
        </w:rPr>
      </w:pPr>
      <w:bookmarkStart w:id="16" w:name="_Toc89244119"/>
      <w:r w:rsidRPr="00E34F8F">
        <w:rPr>
          <w:rFonts w:ascii="Arial" w:hAnsi="Arial" w:cs="Arial"/>
          <w:noProof/>
          <w:lang w:eastAsia="en-GB"/>
        </w:rPr>
        <w:lastRenderedPageBreak/>
        <w:drawing>
          <wp:anchor distT="0" distB="0" distL="114300" distR="114300" simplePos="0" relativeHeight="251675648" behindDoc="0" locked="1" layoutInCell="1" allowOverlap="1" wp14:anchorId="6D2F4980" wp14:editId="4A23A8C4">
            <wp:simplePos x="0" y="0"/>
            <wp:positionH relativeFrom="margin">
              <wp:align>right</wp:align>
            </wp:positionH>
            <wp:positionV relativeFrom="page">
              <wp:posOffset>-2570480</wp:posOffset>
            </wp:positionV>
            <wp:extent cx="1404620" cy="682625"/>
            <wp:effectExtent l="0" t="0" r="5080" b="3175"/>
            <wp:wrapNone/>
            <wp:docPr id="18" name="Picture 18" descr="pfp logo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 logo 2 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Data Protection</w:t>
      </w:r>
      <w:bookmarkEnd w:id="16"/>
    </w:p>
    <w:p w14:paraId="2D6BCDDF" w14:textId="77777777" w:rsidR="008E2B7B" w:rsidRPr="00E34F8F" w:rsidRDefault="008E2B7B" w:rsidP="008E2B7B">
      <w:pPr>
        <w:rPr>
          <w:rFonts w:cs="Arial"/>
        </w:rPr>
      </w:pPr>
    </w:p>
    <w:p w14:paraId="1BC59DEF" w14:textId="77777777" w:rsidR="008E2B7B" w:rsidRPr="002B6066" w:rsidRDefault="008E2B7B" w:rsidP="008E2B7B">
      <w:pPr>
        <w:tabs>
          <w:tab w:val="left" w:pos="567"/>
        </w:tabs>
        <w:suppressAutoHyphens/>
        <w:ind w:left="567"/>
        <w:jc w:val="both"/>
        <w:rPr>
          <w:spacing w:val="-3"/>
        </w:rPr>
      </w:pPr>
      <w:r w:rsidRPr="002B6066">
        <w:rPr>
          <w:spacing w:val="-3"/>
        </w:rPr>
        <w:t>Information on tenants and others will be processed in accordance with the Data Protection Act 1998 and our Access to Information Policy and Procedures and Confidentiality Policy.</w:t>
      </w:r>
    </w:p>
    <w:p w14:paraId="07489CF7" w14:textId="77777777" w:rsidR="008E2B7B" w:rsidRPr="002B6066" w:rsidRDefault="008E2B7B" w:rsidP="008E2B7B">
      <w:pPr>
        <w:tabs>
          <w:tab w:val="left" w:pos="-720"/>
        </w:tabs>
        <w:suppressAutoHyphens/>
        <w:ind w:left="360"/>
        <w:jc w:val="both"/>
        <w:rPr>
          <w:spacing w:val="-3"/>
        </w:rPr>
      </w:pPr>
    </w:p>
    <w:p w14:paraId="07BA599F" w14:textId="77777777" w:rsidR="008E2B7B" w:rsidRPr="008C25D3" w:rsidRDefault="008E2B7B" w:rsidP="008E2B7B">
      <w:r>
        <w:t xml:space="preserve">                                </w:t>
      </w:r>
    </w:p>
    <w:p w14:paraId="7EE93C21" w14:textId="77777777" w:rsidR="00796D5A" w:rsidRDefault="00385265"/>
    <w:sectPr w:rsidR="00796D5A" w:rsidSect="00A70356">
      <w:footerReference w:type="default" r:id="rId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599130"/>
      <w:docPartObj>
        <w:docPartGallery w:val="Page Numbers (Bottom of Page)"/>
        <w:docPartUnique/>
      </w:docPartObj>
    </w:sdtPr>
    <w:sdtEndPr>
      <w:rPr>
        <w:noProof/>
      </w:rPr>
    </w:sdtEndPr>
    <w:sdtContent>
      <w:p w14:paraId="550E3BF2" w14:textId="77777777" w:rsidR="00E34F8F" w:rsidRDefault="0038526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E1E9D77" w14:textId="77777777" w:rsidR="00E34F8F" w:rsidRDefault="0038526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0C91"/>
    <w:multiLevelType w:val="multilevel"/>
    <w:tmpl w:val="750A9016"/>
    <w:lvl w:ilvl="0">
      <w:start w:val="1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83A1300"/>
    <w:multiLevelType w:val="hybridMultilevel"/>
    <w:tmpl w:val="40B4C0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647C51"/>
    <w:multiLevelType w:val="multilevel"/>
    <w:tmpl w:val="49D27A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CE466C2"/>
    <w:multiLevelType w:val="hybridMultilevel"/>
    <w:tmpl w:val="F696A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C047D3"/>
    <w:multiLevelType w:val="multilevel"/>
    <w:tmpl w:val="90408C1E"/>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b w:val="0"/>
        <w:i w:val="0"/>
        <w:i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4C8132FF"/>
    <w:multiLevelType w:val="hybridMultilevel"/>
    <w:tmpl w:val="554A612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D1C6E74"/>
    <w:multiLevelType w:val="multilevel"/>
    <w:tmpl w:val="34FE5D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i w:val="0"/>
        <w:i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5C45842"/>
    <w:multiLevelType w:val="multilevel"/>
    <w:tmpl w:val="36BE92FC"/>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7C6B6F2D"/>
    <w:multiLevelType w:val="multilevel"/>
    <w:tmpl w:val="94EED3C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8"/>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7C7A23AA"/>
    <w:multiLevelType w:val="hybridMultilevel"/>
    <w:tmpl w:val="DC2AD0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
  </w:num>
  <w:num w:numId="3">
    <w:abstractNumId w:val="5"/>
  </w:num>
  <w:num w:numId="4">
    <w:abstractNumId w:val="6"/>
  </w:num>
  <w:num w:numId="5">
    <w:abstractNumId w:val="2"/>
  </w:num>
  <w:num w:numId="6">
    <w:abstractNumId w:val="4"/>
  </w:num>
  <w:num w:numId="7">
    <w:abstractNumId w:val="0"/>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7B"/>
    <w:rsid w:val="000C11BA"/>
    <w:rsid w:val="001D145F"/>
    <w:rsid w:val="00385265"/>
    <w:rsid w:val="007708B8"/>
    <w:rsid w:val="00777086"/>
    <w:rsid w:val="008B69F9"/>
    <w:rsid w:val="008E2B7B"/>
    <w:rsid w:val="008F38AF"/>
    <w:rsid w:val="00990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B55F"/>
  <w15:chartTrackingRefBased/>
  <w15:docId w15:val="{1FFA62B6-9AFF-41E9-8F73-9C666B70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7B"/>
    <w:rPr>
      <w:rFonts w:ascii="Arial" w:hAnsi="Arial"/>
      <w:sz w:val="24"/>
    </w:rPr>
  </w:style>
  <w:style w:type="paragraph" w:styleId="Heading1">
    <w:name w:val="heading 1"/>
    <w:basedOn w:val="Normal"/>
    <w:next w:val="Normal"/>
    <w:link w:val="Heading1Char"/>
    <w:uiPriority w:val="9"/>
    <w:qFormat/>
    <w:rsid w:val="008E2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B7B"/>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8E2B7B"/>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E2B7B"/>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8E2B7B"/>
    <w:rPr>
      <w:rFonts w:ascii="Arial" w:eastAsiaTheme="minorEastAsia" w:hAnsi="Arial"/>
      <w:sz w:val="24"/>
      <w:lang w:val="en-US"/>
    </w:rPr>
  </w:style>
  <w:style w:type="paragraph" w:styleId="TOCHeading">
    <w:name w:val="TOC Heading"/>
    <w:basedOn w:val="Heading1"/>
    <w:next w:val="Normal"/>
    <w:uiPriority w:val="39"/>
    <w:unhideWhenUsed/>
    <w:qFormat/>
    <w:rsid w:val="008E2B7B"/>
    <w:pPr>
      <w:outlineLvl w:val="9"/>
    </w:pPr>
  </w:style>
  <w:style w:type="paragraph" w:styleId="TOC1">
    <w:name w:val="toc 1"/>
    <w:basedOn w:val="Normal"/>
    <w:next w:val="Normal"/>
    <w:autoRedefine/>
    <w:uiPriority w:val="39"/>
    <w:unhideWhenUsed/>
    <w:rsid w:val="008E2B7B"/>
    <w:pPr>
      <w:spacing w:after="100"/>
    </w:pPr>
  </w:style>
  <w:style w:type="character" w:styleId="Hyperlink">
    <w:name w:val="Hyperlink"/>
    <w:basedOn w:val="DefaultParagraphFont"/>
    <w:uiPriority w:val="99"/>
    <w:unhideWhenUsed/>
    <w:rsid w:val="008E2B7B"/>
    <w:rPr>
      <w:color w:val="0563C1" w:themeColor="hyperlink"/>
      <w:u w:val="single"/>
    </w:rPr>
  </w:style>
  <w:style w:type="paragraph" w:styleId="Footer">
    <w:name w:val="footer"/>
    <w:basedOn w:val="Normal"/>
    <w:link w:val="FooterChar"/>
    <w:uiPriority w:val="99"/>
    <w:unhideWhenUsed/>
    <w:rsid w:val="008E2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B7B"/>
    <w:rPr>
      <w:rFonts w:ascii="Arial" w:hAnsi="Arial"/>
      <w:sz w:val="24"/>
    </w:rPr>
  </w:style>
  <w:style w:type="paragraph" w:styleId="ListParagraph">
    <w:name w:val="List Paragraph"/>
    <w:basedOn w:val="Normal"/>
    <w:uiPriority w:val="34"/>
    <w:qFormat/>
    <w:rsid w:val="008E2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0CBF0F9DB24796ABCEAC0EFDC6C3BF"/>
        <w:category>
          <w:name w:val="General"/>
          <w:gallery w:val="placeholder"/>
        </w:category>
        <w:types>
          <w:type w:val="bbPlcHdr"/>
        </w:types>
        <w:behaviors>
          <w:behavior w:val="content"/>
        </w:behaviors>
        <w:guid w:val="{5E8E52BC-6E19-435B-A4A3-03DB9F7710D4}"/>
      </w:docPartPr>
      <w:docPartBody>
        <w:p w:rsidR="00000000" w:rsidRDefault="00082D08" w:rsidP="00082D08">
          <w:pPr>
            <w:pStyle w:val="C20CBF0F9DB24796ABCEAC0EFDC6C3BF"/>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08"/>
    <w:rsid w:val="00082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0CBF0F9DB24796ABCEAC0EFDC6C3BF">
    <w:name w:val="C20CBF0F9DB24796ABCEAC0EFDC6C3BF"/>
    <w:rsid w:val="00082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2791</Words>
  <Characters>15913</Characters>
  <Application>Microsoft Office Word</Application>
  <DocSecurity>0</DocSecurity>
  <Lines>132</Lines>
  <Paragraphs>37</Paragraphs>
  <ScaleCrop>false</ScaleCrop>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ANTI-SOCIAL BEHAVIOUR AND HARASSMENT POLICY</dc:title>
  <dc:subject/>
  <dc:creator>Jae Lee</dc:creator>
  <cp:keywords/>
  <dc:description/>
  <cp:lastModifiedBy>Jae Lee</cp:lastModifiedBy>
  <cp:revision>2</cp:revision>
  <dcterms:created xsi:type="dcterms:W3CDTF">2021-12-01T09:38:00Z</dcterms:created>
  <dcterms:modified xsi:type="dcterms:W3CDTF">2021-12-01T09:49:00Z</dcterms:modified>
</cp:coreProperties>
</file>